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6393C9" w14:textId="18EC9FF6" w:rsidR="005755C4" w:rsidRPr="00C56E03" w:rsidRDefault="005755C4" w:rsidP="00C56E03">
      <w:pPr>
        <w:spacing w:after="0" w:line="240" w:lineRule="auto"/>
        <w:rPr>
          <w:rFonts w:ascii="Calibri" w:hAnsi="Calibri" w:cs="Calibri"/>
          <w:lang w:val="en-US"/>
        </w:rPr>
      </w:pPr>
      <w:r w:rsidRPr="00C56E03">
        <w:rPr>
          <w:rFonts w:ascii="Calibri" w:hAnsi="Calibri" w:cs="Calibri"/>
          <w:lang w:val="en-US"/>
        </w:rPr>
        <w:t>Plug</w:t>
      </w:r>
      <w:r w:rsidR="00C56E03" w:rsidRPr="00C56E03">
        <w:rPr>
          <w:rFonts w:ascii="Calibri" w:hAnsi="Calibri" w:cs="Calibri"/>
          <w:lang w:val="en-US"/>
        </w:rPr>
        <w:t xml:space="preserve"> Power Vice President, Public Affairs:</w:t>
      </w:r>
    </w:p>
    <w:p w14:paraId="4CE6C75C" w14:textId="767A02E8" w:rsidR="00C56E03" w:rsidRDefault="00C56E03" w:rsidP="00C56E03">
      <w:pPr>
        <w:spacing w:after="0" w:line="240" w:lineRule="auto"/>
        <w:rPr>
          <w:ins w:id="0" w:author="Victor Møller" w:date="2024-10-14T09:42:00Z" w16du:dateUtc="2024-10-14T07:42:00Z"/>
          <w:rFonts w:ascii="Calibri" w:hAnsi="Calibri" w:cs="Calibri"/>
          <w:b/>
          <w:bCs/>
          <w:lang w:val="en-US"/>
        </w:rPr>
      </w:pPr>
      <w:r w:rsidRPr="0028566A">
        <w:rPr>
          <w:rFonts w:ascii="Calibri" w:hAnsi="Calibri" w:cs="Calibri"/>
          <w:b/>
          <w:bCs/>
          <w:lang w:val="en-US"/>
        </w:rPr>
        <w:t>”I am blown away by the local commitment”</w:t>
      </w:r>
    </w:p>
    <w:p w14:paraId="1766DCB3" w14:textId="362FC4DF" w:rsidR="00CF0C87" w:rsidRPr="0028566A" w:rsidRDefault="00CF0C87" w:rsidP="00C56E03">
      <w:pPr>
        <w:spacing w:after="0" w:line="240" w:lineRule="auto"/>
        <w:rPr>
          <w:rFonts w:ascii="Calibri" w:hAnsi="Calibri" w:cs="Calibri"/>
          <w:b/>
          <w:bCs/>
          <w:lang w:val="en-US"/>
        </w:rPr>
      </w:pPr>
    </w:p>
    <w:p w14:paraId="7FAC1BF3" w14:textId="77777777" w:rsidR="00C56E03" w:rsidRDefault="00C56E03" w:rsidP="00C56E03">
      <w:pPr>
        <w:spacing w:after="0" w:line="240" w:lineRule="auto"/>
        <w:rPr>
          <w:rFonts w:ascii="Calibri" w:hAnsi="Calibri" w:cs="Calibri"/>
          <w:lang w:val="en-US"/>
        </w:rPr>
      </w:pPr>
    </w:p>
    <w:p w14:paraId="50676CD0" w14:textId="77777777" w:rsidR="00CF0C87" w:rsidRDefault="00CF0C87" w:rsidP="00C56E03">
      <w:pPr>
        <w:spacing w:after="0" w:line="240" w:lineRule="auto"/>
        <w:rPr>
          <w:rFonts w:ascii="Calibri" w:hAnsi="Calibri" w:cs="Calibri"/>
          <w:lang w:val="en-US"/>
        </w:rPr>
      </w:pPr>
      <w:r>
        <w:rPr>
          <w:rFonts w:ascii="Calibri" w:hAnsi="Calibri" w:cs="Calibri"/>
          <w:lang w:val="en-US"/>
        </w:rPr>
        <w:t>Written by Henrik Kastoft</w:t>
      </w:r>
    </w:p>
    <w:p w14:paraId="083401CB" w14:textId="3D325EB0" w:rsidR="00CF0C87" w:rsidRDefault="00CF0C87" w:rsidP="00C56E03">
      <w:pPr>
        <w:spacing w:after="0" w:line="240" w:lineRule="auto"/>
        <w:rPr>
          <w:rFonts w:ascii="Calibri" w:hAnsi="Calibri" w:cs="Calibri"/>
          <w:lang w:val="en-US"/>
        </w:rPr>
      </w:pPr>
      <w:r>
        <w:rPr>
          <w:rFonts w:ascii="Calibri" w:hAnsi="Calibri" w:cs="Calibri"/>
          <w:lang w:val="en-US"/>
        </w:rPr>
        <w:t xml:space="preserve"> </w:t>
      </w:r>
    </w:p>
    <w:p w14:paraId="3A651029" w14:textId="499F8812" w:rsidR="00590651" w:rsidRDefault="00C56E03" w:rsidP="00C56E03">
      <w:pPr>
        <w:spacing w:after="0" w:line="240" w:lineRule="auto"/>
        <w:rPr>
          <w:rFonts w:ascii="Calibri" w:hAnsi="Calibri" w:cs="Calibri"/>
          <w:lang w:val="en-US"/>
        </w:rPr>
      </w:pPr>
      <w:r>
        <w:rPr>
          <w:rFonts w:ascii="Calibri" w:hAnsi="Calibri" w:cs="Calibri"/>
          <w:lang w:val="en-US"/>
        </w:rPr>
        <w:t xml:space="preserve">Tuesday 3 September a delegation from Plug Power – </w:t>
      </w:r>
      <w:r w:rsidR="008875F9">
        <w:rPr>
          <w:rFonts w:ascii="Calibri" w:hAnsi="Calibri" w:cs="Calibri"/>
          <w:lang w:val="en-US"/>
        </w:rPr>
        <w:t>a</w:t>
      </w:r>
      <w:r>
        <w:rPr>
          <w:rFonts w:ascii="Calibri" w:hAnsi="Calibri" w:cs="Calibri"/>
          <w:lang w:val="en-US"/>
        </w:rPr>
        <w:t xml:space="preserve"> world-leading provider of green </w:t>
      </w:r>
      <w:r w:rsidR="00544D55">
        <w:rPr>
          <w:rFonts w:ascii="Calibri" w:hAnsi="Calibri" w:cs="Calibri"/>
          <w:lang w:val="en-US"/>
        </w:rPr>
        <w:t>hydrogen</w:t>
      </w:r>
      <w:r w:rsidR="00846A5E">
        <w:rPr>
          <w:rFonts w:ascii="Calibri" w:hAnsi="Calibri" w:cs="Calibri"/>
          <w:lang w:val="en-US"/>
        </w:rPr>
        <w:t xml:space="preserve"> </w:t>
      </w:r>
      <w:r w:rsidR="00D41E0E">
        <w:rPr>
          <w:rFonts w:ascii="Calibri" w:hAnsi="Calibri" w:cs="Calibri"/>
          <w:lang w:val="en-US"/>
        </w:rPr>
        <w:t xml:space="preserve">and fuel cell energy solutions, </w:t>
      </w:r>
      <w:r w:rsidR="00590651">
        <w:rPr>
          <w:rFonts w:ascii="Calibri" w:hAnsi="Calibri" w:cs="Calibri"/>
          <w:lang w:val="en-US"/>
        </w:rPr>
        <w:t xml:space="preserve">headquartered in the state of New York (US) </w:t>
      </w:r>
      <w:r>
        <w:rPr>
          <w:rFonts w:ascii="Calibri" w:hAnsi="Calibri" w:cs="Calibri"/>
          <w:lang w:val="en-US"/>
        </w:rPr>
        <w:t xml:space="preserve">– visited a </w:t>
      </w:r>
      <w:r w:rsidR="00590651">
        <w:rPr>
          <w:rFonts w:ascii="Calibri" w:hAnsi="Calibri" w:cs="Calibri"/>
          <w:lang w:val="en-US"/>
        </w:rPr>
        <w:t>decommissioned agriculture a few kilometers West of Holstebro.</w:t>
      </w:r>
    </w:p>
    <w:p w14:paraId="2782A444" w14:textId="77777777" w:rsidR="00590651" w:rsidRDefault="00590651" w:rsidP="00C56E03">
      <w:pPr>
        <w:spacing w:after="0" w:line="240" w:lineRule="auto"/>
        <w:rPr>
          <w:rFonts w:ascii="Calibri" w:hAnsi="Calibri" w:cs="Calibri"/>
          <w:lang w:val="en-US"/>
        </w:rPr>
      </w:pPr>
    </w:p>
    <w:p w14:paraId="760A9D2E" w14:textId="1CE80CA4" w:rsidR="00A74140" w:rsidRDefault="00590651" w:rsidP="00C56E03">
      <w:pPr>
        <w:spacing w:after="0" w:line="240" w:lineRule="auto"/>
        <w:rPr>
          <w:rFonts w:ascii="Calibri" w:hAnsi="Calibri" w:cs="Calibri"/>
          <w:lang w:val="en-US"/>
        </w:rPr>
      </w:pPr>
      <w:r>
        <w:rPr>
          <w:rFonts w:ascii="Calibri" w:hAnsi="Calibri" w:cs="Calibri"/>
          <w:lang w:val="en-US"/>
        </w:rPr>
        <w:t xml:space="preserve">Plug Power has acquired the land soon to be the Southernmost part of the </w:t>
      </w:r>
      <w:r w:rsidR="00A74140">
        <w:rPr>
          <w:rFonts w:ascii="Calibri" w:hAnsi="Calibri" w:cs="Calibri"/>
          <w:lang w:val="en-US"/>
        </w:rPr>
        <w:t xml:space="preserve">future </w:t>
      </w:r>
      <w:r>
        <w:rPr>
          <w:rFonts w:ascii="Calibri" w:hAnsi="Calibri" w:cs="Calibri"/>
          <w:lang w:val="en-US"/>
        </w:rPr>
        <w:t xml:space="preserve">Energy Hub located at </w:t>
      </w:r>
      <w:proofErr w:type="spellStart"/>
      <w:r>
        <w:rPr>
          <w:rFonts w:ascii="Calibri" w:hAnsi="Calibri" w:cs="Calibri"/>
          <w:lang w:val="en-US"/>
        </w:rPr>
        <w:t>Idomlund</w:t>
      </w:r>
      <w:proofErr w:type="spellEnd"/>
      <w:r>
        <w:rPr>
          <w:rFonts w:ascii="Calibri" w:hAnsi="Calibri" w:cs="Calibri"/>
          <w:lang w:val="en-US"/>
        </w:rPr>
        <w:t xml:space="preserve">. </w:t>
      </w:r>
      <w:r w:rsidR="00A74140">
        <w:rPr>
          <w:rFonts w:ascii="Calibri" w:hAnsi="Calibri" w:cs="Calibri"/>
          <w:lang w:val="en-US"/>
        </w:rPr>
        <w:t>T</w:t>
      </w:r>
      <w:r>
        <w:rPr>
          <w:rFonts w:ascii="Calibri" w:hAnsi="Calibri" w:cs="Calibri"/>
          <w:lang w:val="en-US"/>
        </w:rPr>
        <w:t>he Energy Hub will</w:t>
      </w:r>
      <w:r w:rsidR="00544D55">
        <w:rPr>
          <w:rFonts w:ascii="Calibri" w:hAnsi="Calibri" w:cs="Calibri"/>
          <w:lang w:val="en-US"/>
        </w:rPr>
        <w:t xml:space="preserve"> be a </w:t>
      </w:r>
      <w:r w:rsidR="00A74140">
        <w:rPr>
          <w:rFonts w:ascii="Calibri" w:hAnsi="Calibri" w:cs="Calibri"/>
          <w:lang w:val="en-US"/>
        </w:rPr>
        <w:t>cutting-edge</w:t>
      </w:r>
      <w:r w:rsidR="00544D55">
        <w:rPr>
          <w:rFonts w:ascii="Calibri" w:hAnsi="Calibri" w:cs="Calibri"/>
          <w:lang w:val="en-US"/>
        </w:rPr>
        <w:t xml:space="preserve"> hot spot for several global pioneers specialized in transforming wind and solar energy into </w:t>
      </w:r>
      <w:r w:rsidR="00846A5E">
        <w:rPr>
          <w:rFonts w:ascii="Calibri" w:hAnsi="Calibri" w:cs="Calibri"/>
          <w:lang w:val="en-US"/>
        </w:rPr>
        <w:t xml:space="preserve">green </w:t>
      </w:r>
      <w:r w:rsidR="00544D55">
        <w:rPr>
          <w:rFonts w:ascii="Calibri" w:hAnsi="Calibri" w:cs="Calibri"/>
          <w:lang w:val="en-US"/>
        </w:rPr>
        <w:t>hydrogen</w:t>
      </w:r>
      <w:r w:rsidR="00A74140">
        <w:rPr>
          <w:rFonts w:ascii="Calibri" w:hAnsi="Calibri" w:cs="Calibri"/>
          <w:lang w:val="en-US"/>
        </w:rPr>
        <w:t xml:space="preserve"> and ammonia.</w:t>
      </w:r>
      <w:r w:rsidR="001E698C">
        <w:rPr>
          <w:rFonts w:ascii="Calibri" w:hAnsi="Calibri" w:cs="Calibri"/>
          <w:lang w:val="en-US"/>
        </w:rPr>
        <w:t xml:space="preserve"> </w:t>
      </w:r>
    </w:p>
    <w:p w14:paraId="503D5E8E" w14:textId="77777777" w:rsidR="001E698C" w:rsidRDefault="001E698C" w:rsidP="00C56E03">
      <w:pPr>
        <w:spacing w:after="0" w:line="240" w:lineRule="auto"/>
        <w:rPr>
          <w:rFonts w:ascii="Calibri" w:hAnsi="Calibri" w:cs="Calibri"/>
          <w:lang w:val="en-US"/>
        </w:rPr>
      </w:pPr>
    </w:p>
    <w:p w14:paraId="60532A65" w14:textId="1EEF97EE" w:rsidR="001E698C" w:rsidRPr="001E698C" w:rsidRDefault="00846A5E" w:rsidP="00C56E03">
      <w:pPr>
        <w:spacing w:after="0" w:line="240" w:lineRule="auto"/>
        <w:rPr>
          <w:rFonts w:ascii="Calibri" w:hAnsi="Calibri" w:cs="Calibri"/>
          <w:lang w:val="en-US"/>
        </w:rPr>
      </w:pPr>
      <w:r>
        <w:rPr>
          <w:rFonts w:ascii="Calibri" w:hAnsi="Calibri" w:cs="Calibri"/>
          <w:lang w:val="en-US"/>
        </w:rPr>
        <w:t xml:space="preserve">So far, </w:t>
      </w:r>
      <w:r w:rsidR="004779D0">
        <w:rPr>
          <w:rFonts w:ascii="Calibri" w:hAnsi="Calibri" w:cs="Calibri"/>
          <w:lang w:val="en-US"/>
        </w:rPr>
        <w:t xml:space="preserve">closely cooperating with the Municipality of Holstebro </w:t>
      </w:r>
      <w:r>
        <w:rPr>
          <w:rFonts w:ascii="Calibri" w:hAnsi="Calibri" w:cs="Calibri"/>
          <w:lang w:val="en-US"/>
        </w:rPr>
        <w:t>f</w:t>
      </w:r>
      <w:r w:rsidR="001E698C">
        <w:rPr>
          <w:rFonts w:ascii="Calibri" w:hAnsi="Calibri" w:cs="Calibri"/>
          <w:lang w:val="en-US"/>
        </w:rPr>
        <w:t xml:space="preserve">ive domestic and international businesses are involved in developing the Energy Hub: </w:t>
      </w:r>
      <w:r w:rsidR="001E698C" w:rsidRPr="001E698C">
        <w:rPr>
          <w:rFonts w:ascii="Calibri" w:hAnsi="Calibri" w:cs="Calibri"/>
          <w:lang w:val="en-US"/>
        </w:rPr>
        <w:t>RWE</w:t>
      </w:r>
      <w:r w:rsidR="00443781">
        <w:rPr>
          <w:rFonts w:ascii="Calibri" w:hAnsi="Calibri" w:cs="Calibri"/>
          <w:lang w:val="en-US"/>
        </w:rPr>
        <w:t xml:space="preserve"> (GE)</w:t>
      </w:r>
      <w:r w:rsidR="001E698C" w:rsidRPr="001E698C">
        <w:rPr>
          <w:rFonts w:ascii="Calibri" w:hAnsi="Calibri" w:cs="Calibri"/>
          <w:lang w:val="en-US"/>
        </w:rPr>
        <w:t>, CIP/COP</w:t>
      </w:r>
      <w:r w:rsidR="00443781">
        <w:rPr>
          <w:rFonts w:ascii="Calibri" w:hAnsi="Calibri" w:cs="Calibri"/>
          <w:lang w:val="en-US"/>
        </w:rPr>
        <w:t xml:space="preserve"> (DK)</w:t>
      </w:r>
      <w:r w:rsidR="001E698C" w:rsidRPr="001E698C">
        <w:rPr>
          <w:rFonts w:ascii="Calibri" w:hAnsi="Calibri" w:cs="Calibri"/>
          <w:lang w:val="en-US"/>
        </w:rPr>
        <w:t>, Skovgaard</w:t>
      </w:r>
      <w:r w:rsidR="001E698C">
        <w:rPr>
          <w:rFonts w:ascii="Calibri" w:hAnsi="Calibri" w:cs="Calibri"/>
          <w:lang w:val="en-US"/>
        </w:rPr>
        <w:t xml:space="preserve"> Energy</w:t>
      </w:r>
      <w:r w:rsidR="00443781">
        <w:rPr>
          <w:rFonts w:ascii="Calibri" w:hAnsi="Calibri" w:cs="Calibri"/>
          <w:lang w:val="en-US"/>
        </w:rPr>
        <w:t xml:space="preserve"> (DK)</w:t>
      </w:r>
      <w:r w:rsidR="001E698C">
        <w:rPr>
          <w:rFonts w:ascii="Calibri" w:hAnsi="Calibri" w:cs="Calibri"/>
          <w:lang w:val="en-US"/>
        </w:rPr>
        <w:t xml:space="preserve">, </w:t>
      </w:r>
      <w:proofErr w:type="spellStart"/>
      <w:r w:rsidR="001E698C" w:rsidRPr="001E698C">
        <w:rPr>
          <w:rFonts w:ascii="Calibri" w:hAnsi="Calibri" w:cs="Calibri"/>
          <w:lang w:val="en-US"/>
        </w:rPr>
        <w:t>Everfuel</w:t>
      </w:r>
      <w:proofErr w:type="spellEnd"/>
      <w:r w:rsidR="00443781">
        <w:rPr>
          <w:rFonts w:ascii="Calibri" w:hAnsi="Calibri" w:cs="Calibri"/>
          <w:lang w:val="en-US"/>
        </w:rPr>
        <w:t xml:space="preserve"> (DK)</w:t>
      </w:r>
      <w:r w:rsidR="001E698C">
        <w:rPr>
          <w:rFonts w:ascii="Calibri" w:hAnsi="Calibri" w:cs="Calibri"/>
          <w:lang w:val="en-US"/>
        </w:rPr>
        <w:t xml:space="preserve">, and </w:t>
      </w:r>
      <w:r w:rsidR="0081338A">
        <w:rPr>
          <w:rFonts w:ascii="Calibri" w:hAnsi="Calibri" w:cs="Calibri"/>
          <w:lang w:val="en-US"/>
        </w:rPr>
        <w:t>Plug Power (US)</w:t>
      </w:r>
      <w:r w:rsidR="001E698C" w:rsidRPr="001E698C">
        <w:rPr>
          <w:rFonts w:ascii="Calibri" w:hAnsi="Calibri" w:cs="Calibri"/>
          <w:lang w:val="en-US"/>
        </w:rPr>
        <w:t>.</w:t>
      </w:r>
    </w:p>
    <w:p w14:paraId="0A5DD455" w14:textId="77777777" w:rsidR="00A74140" w:rsidRPr="001E698C" w:rsidRDefault="00A74140" w:rsidP="00C56E03">
      <w:pPr>
        <w:spacing w:after="0" w:line="240" w:lineRule="auto"/>
        <w:rPr>
          <w:rFonts w:ascii="Calibri" w:hAnsi="Calibri" w:cs="Calibri"/>
          <w:lang w:val="en-US"/>
        </w:rPr>
      </w:pPr>
    </w:p>
    <w:p w14:paraId="5B78A958" w14:textId="77DBBAB6" w:rsidR="00A74140" w:rsidRDefault="00D41E0E" w:rsidP="00C56E03">
      <w:pPr>
        <w:spacing w:after="0" w:line="240" w:lineRule="auto"/>
        <w:rPr>
          <w:rFonts w:ascii="Calibri" w:hAnsi="Calibri" w:cs="Calibri"/>
          <w:lang w:val="en-US"/>
        </w:rPr>
      </w:pPr>
      <w:r w:rsidRPr="00FE6FF0">
        <w:rPr>
          <w:rFonts w:ascii="Calibri" w:hAnsi="Calibri" w:cs="Calibri"/>
          <w:highlight w:val="yellow"/>
          <w:lang w:val="en-US"/>
          <w:rPrChange w:id="1" w:author="Henrik Kastoft" w:date="2024-09-21T19:38:00Z" w16du:dateUtc="2024-09-21T17:38:00Z">
            <w:rPr>
              <w:rFonts w:ascii="Calibri" w:hAnsi="Calibri" w:cs="Calibri"/>
              <w:highlight w:val="yellow"/>
            </w:rPr>
          </w:rPrChange>
        </w:rPr>
        <w:t xml:space="preserve">Plug Power has outlined a two-phase approach for its plant in </w:t>
      </w:r>
      <w:proofErr w:type="spellStart"/>
      <w:r w:rsidRPr="00FE6FF0">
        <w:rPr>
          <w:rFonts w:ascii="Calibri" w:hAnsi="Calibri" w:cs="Calibri"/>
          <w:highlight w:val="yellow"/>
          <w:lang w:val="en-US"/>
          <w:rPrChange w:id="2" w:author="Henrik Kastoft" w:date="2024-09-21T19:38:00Z" w16du:dateUtc="2024-09-21T17:38:00Z">
            <w:rPr>
              <w:rFonts w:ascii="Calibri" w:hAnsi="Calibri" w:cs="Calibri"/>
              <w:highlight w:val="yellow"/>
            </w:rPr>
          </w:rPrChange>
        </w:rPr>
        <w:t>Idomlund</w:t>
      </w:r>
      <w:proofErr w:type="spellEnd"/>
      <w:r w:rsidRPr="00FE6FF0">
        <w:rPr>
          <w:rFonts w:ascii="Calibri" w:hAnsi="Calibri" w:cs="Calibri"/>
          <w:highlight w:val="yellow"/>
          <w:lang w:val="en-US"/>
          <w:rPrChange w:id="3" w:author="Henrik Kastoft" w:date="2024-09-21T19:38:00Z" w16du:dateUtc="2024-09-21T17:38:00Z">
            <w:rPr>
              <w:rFonts w:ascii="Calibri" w:hAnsi="Calibri" w:cs="Calibri"/>
              <w:highlight w:val="yellow"/>
            </w:rPr>
          </w:rPrChange>
        </w:rPr>
        <w:t>. The first phase will begin prior to the area's connection to Denmark's hydrogen backbone. The second phase, contingent on the completion of the hydrogen backbone, will commence once the infrastructure is in place.</w:t>
      </w:r>
    </w:p>
    <w:p w14:paraId="00E98CB0" w14:textId="08F679FF" w:rsidR="004779D0" w:rsidRPr="004779D0" w:rsidRDefault="004779D0" w:rsidP="00C56E03">
      <w:pPr>
        <w:spacing w:after="0" w:line="240" w:lineRule="auto"/>
        <w:rPr>
          <w:rFonts w:ascii="Calibri" w:hAnsi="Calibri" w:cs="Calibri"/>
          <w:b/>
          <w:bCs/>
          <w:lang w:val="en-US"/>
        </w:rPr>
      </w:pPr>
      <w:r w:rsidRPr="004779D0">
        <w:rPr>
          <w:rFonts w:ascii="Calibri" w:hAnsi="Calibri" w:cs="Calibri"/>
          <w:b/>
          <w:bCs/>
          <w:lang w:val="en-US"/>
        </w:rPr>
        <w:t>“Holstebro is the right place to lead”</w:t>
      </w:r>
    </w:p>
    <w:p w14:paraId="2F0DBA09" w14:textId="4242EB10" w:rsidR="00A74140" w:rsidRDefault="00AD16C2" w:rsidP="00C56E03">
      <w:pPr>
        <w:spacing w:after="0" w:line="240" w:lineRule="auto"/>
        <w:rPr>
          <w:rFonts w:ascii="Calibri" w:hAnsi="Calibri" w:cs="Calibri"/>
          <w:lang w:val="en-US"/>
        </w:rPr>
      </w:pPr>
      <w:r>
        <w:rPr>
          <w:rFonts w:ascii="Calibri" w:hAnsi="Calibri" w:cs="Calibri"/>
          <w:lang w:val="en-US"/>
        </w:rPr>
        <w:t>There’s nothing but opportunity to see at the location right now.</w:t>
      </w:r>
      <w:r w:rsidR="00A74140">
        <w:rPr>
          <w:rFonts w:ascii="Calibri" w:hAnsi="Calibri" w:cs="Calibri"/>
          <w:lang w:val="en-US"/>
        </w:rPr>
        <w:t xml:space="preserve"> Plug Power </w:t>
      </w:r>
      <w:r w:rsidR="004779D0">
        <w:rPr>
          <w:rFonts w:ascii="Calibri" w:hAnsi="Calibri" w:cs="Calibri"/>
          <w:lang w:val="en-US"/>
        </w:rPr>
        <w:t xml:space="preserve">Public Affairs </w:t>
      </w:r>
      <w:r w:rsidR="00A74140">
        <w:rPr>
          <w:rFonts w:ascii="Calibri" w:hAnsi="Calibri" w:cs="Calibri"/>
          <w:lang w:val="en-US"/>
        </w:rPr>
        <w:t>Vice President</w:t>
      </w:r>
      <w:r w:rsidR="004779D0">
        <w:rPr>
          <w:rFonts w:ascii="Calibri" w:hAnsi="Calibri" w:cs="Calibri"/>
          <w:lang w:val="en-US"/>
        </w:rPr>
        <w:t>,</w:t>
      </w:r>
      <w:r w:rsidR="00A74140">
        <w:rPr>
          <w:rFonts w:ascii="Calibri" w:hAnsi="Calibri" w:cs="Calibri"/>
          <w:lang w:val="en-US"/>
        </w:rPr>
        <w:t xml:space="preserve"> Erin Lane</w:t>
      </w:r>
      <w:r w:rsidR="004779D0">
        <w:rPr>
          <w:rFonts w:ascii="Calibri" w:hAnsi="Calibri" w:cs="Calibri"/>
          <w:lang w:val="en-US"/>
        </w:rPr>
        <w:t>,</w:t>
      </w:r>
      <w:r w:rsidR="00A74140">
        <w:rPr>
          <w:rFonts w:ascii="Calibri" w:hAnsi="Calibri" w:cs="Calibri"/>
          <w:lang w:val="en-US"/>
        </w:rPr>
        <w:t xml:space="preserve"> was thrilled to visit what is soon to be</w:t>
      </w:r>
      <w:r w:rsidR="00443781">
        <w:rPr>
          <w:rFonts w:ascii="Calibri" w:hAnsi="Calibri" w:cs="Calibri"/>
          <w:lang w:val="en-US"/>
        </w:rPr>
        <w:t>come</w:t>
      </w:r>
      <w:r w:rsidR="00A74140">
        <w:rPr>
          <w:rFonts w:ascii="Calibri" w:hAnsi="Calibri" w:cs="Calibri"/>
          <w:lang w:val="en-US"/>
        </w:rPr>
        <w:t xml:space="preserve"> a busy construction site</w:t>
      </w:r>
      <w:r w:rsidR="00F93AA2">
        <w:rPr>
          <w:rFonts w:ascii="Calibri" w:hAnsi="Calibri" w:cs="Calibri"/>
          <w:lang w:val="en-US"/>
        </w:rPr>
        <w:t>:</w:t>
      </w:r>
    </w:p>
    <w:p w14:paraId="647FF95E" w14:textId="77777777" w:rsidR="00A74140" w:rsidRDefault="00A74140" w:rsidP="00C56E03">
      <w:pPr>
        <w:spacing w:after="0" w:line="240" w:lineRule="auto"/>
        <w:rPr>
          <w:rFonts w:ascii="Calibri" w:hAnsi="Calibri" w:cs="Calibri"/>
          <w:lang w:val="en-US"/>
        </w:rPr>
      </w:pPr>
    </w:p>
    <w:p w14:paraId="6D89720E" w14:textId="68D9DFA7" w:rsidR="009757EC" w:rsidRDefault="00A74140" w:rsidP="00C56E03">
      <w:pPr>
        <w:spacing w:after="0" w:line="240" w:lineRule="auto"/>
        <w:rPr>
          <w:rFonts w:ascii="Calibri" w:hAnsi="Calibri" w:cs="Calibri"/>
          <w:lang w:val="en-US"/>
        </w:rPr>
      </w:pPr>
      <w:r>
        <w:rPr>
          <w:rFonts w:ascii="Calibri" w:hAnsi="Calibri" w:cs="Calibri"/>
          <w:lang w:val="en-US"/>
        </w:rPr>
        <w:t xml:space="preserve">“It is my first visit to this region in Denmark – and I assure you: I am blown away by the local commitment. Over the past two days I have met with </w:t>
      </w:r>
      <w:r w:rsidR="00AD16C2">
        <w:rPr>
          <w:rFonts w:ascii="Calibri" w:hAnsi="Calibri" w:cs="Calibri"/>
          <w:lang w:val="en-US"/>
        </w:rPr>
        <w:t>community</w:t>
      </w:r>
      <w:r>
        <w:rPr>
          <w:rFonts w:ascii="Calibri" w:hAnsi="Calibri" w:cs="Calibri"/>
          <w:lang w:val="en-US"/>
        </w:rPr>
        <w:t xml:space="preserve"> </w:t>
      </w:r>
      <w:r w:rsidR="00AD16C2">
        <w:rPr>
          <w:rFonts w:ascii="Calibri" w:hAnsi="Calibri" w:cs="Calibri"/>
          <w:lang w:val="en-US"/>
        </w:rPr>
        <w:t xml:space="preserve">residents </w:t>
      </w:r>
      <w:r>
        <w:rPr>
          <w:rFonts w:ascii="Calibri" w:hAnsi="Calibri" w:cs="Calibri"/>
          <w:lang w:val="en-US"/>
        </w:rPr>
        <w:t>and businesses, civil servants and politicians</w:t>
      </w:r>
      <w:r w:rsidR="00F93AA2">
        <w:rPr>
          <w:rFonts w:ascii="Calibri" w:hAnsi="Calibri" w:cs="Calibri"/>
          <w:lang w:val="en-US"/>
        </w:rPr>
        <w:t>, investors and partners</w:t>
      </w:r>
      <w:r>
        <w:rPr>
          <w:rFonts w:ascii="Calibri" w:hAnsi="Calibri" w:cs="Calibri"/>
          <w:lang w:val="en-US"/>
        </w:rPr>
        <w:t>.</w:t>
      </w:r>
      <w:r w:rsidR="00F93AA2">
        <w:rPr>
          <w:rFonts w:ascii="Calibri" w:hAnsi="Calibri" w:cs="Calibri"/>
          <w:lang w:val="en-US"/>
        </w:rPr>
        <w:t xml:space="preserve"> The </w:t>
      </w:r>
      <w:r w:rsidR="00F528C6">
        <w:rPr>
          <w:rFonts w:ascii="Calibri" w:hAnsi="Calibri" w:cs="Calibri"/>
          <w:lang w:val="en-US"/>
        </w:rPr>
        <w:t>knowledge o</w:t>
      </w:r>
      <w:r w:rsidR="00AD16C2">
        <w:rPr>
          <w:rFonts w:ascii="Calibri" w:hAnsi="Calibri" w:cs="Calibri"/>
          <w:lang w:val="en-US"/>
        </w:rPr>
        <w:t>f</w:t>
      </w:r>
      <w:r w:rsidR="00F528C6">
        <w:rPr>
          <w:rFonts w:ascii="Calibri" w:hAnsi="Calibri" w:cs="Calibri"/>
          <w:lang w:val="en-US"/>
        </w:rPr>
        <w:t xml:space="preserve"> green energy transition and the </w:t>
      </w:r>
      <w:r w:rsidR="00AD16C2">
        <w:rPr>
          <w:rFonts w:ascii="Calibri" w:hAnsi="Calibri" w:cs="Calibri"/>
          <w:lang w:val="en-US"/>
        </w:rPr>
        <w:t xml:space="preserve">displays of </w:t>
      </w:r>
      <w:r w:rsidR="00F93AA2">
        <w:rPr>
          <w:rFonts w:ascii="Calibri" w:hAnsi="Calibri" w:cs="Calibri"/>
          <w:lang w:val="en-US"/>
        </w:rPr>
        <w:t>commitment has been overwhelming</w:t>
      </w:r>
      <w:r w:rsidR="00AD16C2">
        <w:rPr>
          <w:rFonts w:ascii="Calibri" w:hAnsi="Calibri" w:cs="Calibri"/>
          <w:lang w:val="en-US"/>
        </w:rPr>
        <w:t>,</w:t>
      </w:r>
      <w:r w:rsidR="00F93AA2">
        <w:rPr>
          <w:rFonts w:ascii="Calibri" w:hAnsi="Calibri" w:cs="Calibri"/>
          <w:lang w:val="en-US"/>
        </w:rPr>
        <w:t xml:space="preserve"> making it an easy decision for us</w:t>
      </w:r>
      <w:r w:rsidR="00AD16C2">
        <w:rPr>
          <w:rFonts w:ascii="Calibri" w:hAnsi="Calibri" w:cs="Calibri"/>
          <w:lang w:val="en-US"/>
        </w:rPr>
        <w:t xml:space="preserve"> to capitalize on opportunity</w:t>
      </w:r>
      <w:r w:rsidR="00F93AA2">
        <w:rPr>
          <w:rFonts w:ascii="Calibri" w:hAnsi="Calibri" w:cs="Calibri"/>
          <w:lang w:val="en-US"/>
        </w:rPr>
        <w:t xml:space="preserve">. Denmark is the right place for </w:t>
      </w:r>
      <w:r w:rsidR="00F528C6">
        <w:rPr>
          <w:rFonts w:ascii="Calibri" w:hAnsi="Calibri" w:cs="Calibri"/>
          <w:lang w:val="en-US"/>
        </w:rPr>
        <w:t>Plug Power</w:t>
      </w:r>
      <w:r w:rsidR="00F93AA2">
        <w:rPr>
          <w:rFonts w:ascii="Calibri" w:hAnsi="Calibri" w:cs="Calibri"/>
          <w:lang w:val="en-US"/>
        </w:rPr>
        <w:t xml:space="preserve"> to be – Holstebro is the right place to lead</w:t>
      </w:r>
      <w:r w:rsidR="009757EC">
        <w:rPr>
          <w:rFonts w:ascii="Calibri" w:hAnsi="Calibri" w:cs="Calibri"/>
          <w:lang w:val="en-US"/>
        </w:rPr>
        <w:t>”.</w:t>
      </w:r>
    </w:p>
    <w:p w14:paraId="31426EF7" w14:textId="77777777" w:rsidR="009757EC" w:rsidRDefault="009757EC" w:rsidP="00C56E03">
      <w:pPr>
        <w:spacing w:after="0" w:line="240" w:lineRule="auto"/>
        <w:rPr>
          <w:rFonts w:ascii="Calibri" w:hAnsi="Calibri" w:cs="Calibri"/>
          <w:lang w:val="en-US"/>
        </w:rPr>
      </w:pPr>
    </w:p>
    <w:p w14:paraId="238242CB" w14:textId="096605AE" w:rsidR="009757EC" w:rsidRDefault="009757EC" w:rsidP="009757EC">
      <w:pPr>
        <w:spacing w:after="0" w:line="240" w:lineRule="auto"/>
        <w:rPr>
          <w:rFonts w:ascii="Calibri" w:hAnsi="Calibri" w:cs="Calibri"/>
          <w:lang w:val="en-US"/>
        </w:rPr>
      </w:pPr>
      <w:r>
        <w:rPr>
          <w:rFonts w:ascii="Calibri" w:hAnsi="Calibri" w:cs="Calibri"/>
          <w:lang w:val="en-US"/>
        </w:rPr>
        <w:t>Plug Power</w:t>
      </w:r>
      <w:r w:rsidR="00E222E3">
        <w:rPr>
          <w:rFonts w:ascii="Calibri" w:hAnsi="Calibri" w:cs="Calibri"/>
          <w:lang w:val="en-US"/>
        </w:rPr>
        <w:t>’</w:t>
      </w:r>
      <w:r>
        <w:rPr>
          <w:rFonts w:ascii="Calibri" w:hAnsi="Calibri" w:cs="Calibri"/>
          <w:lang w:val="en-US"/>
        </w:rPr>
        <w:t xml:space="preserve">s investment in a </w:t>
      </w:r>
      <w:r w:rsidR="004779D0">
        <w:rPr>
          <w:rFonts w:ascii="Calibri" w:hAnsi="Calibri" w:cs="Calibri"/>
          <w:lang w:val="en-US"/>
        </w:rPr>
        <w:t xml:space="preserve">green </w:t>
      </w:r>
      <w:r>
        <w:rPr>
          <w:rFonts w:ascii="Calibri" w:hAnsi="Calibri" w:cs="Calibri"/>
          <w:lang w:val="en-US"/>
        </w:rPr>
        <w:t xml:space="preserve">hydrogen power plant at </w:t>
      </w:r>
      <w:proofErr w:type="spellStart"/>
      <w:r>
        <w:rPr>
          <w:rFonts w:ascii="Calibri" w:hAnsi="Calibri" w:cs="Calibri"/>
          <w:lang w:val="en-US"/>
        </w:rPr>
        <w:t>Idomlund</w:t>
      </w:r>
      <w:proofErr w:type="spellEnd"/>
      <w:r>
        <w:rPr>
          <w:rFonts w:ascii="Calibri" w:hAnsi="Calibri" w:cs="Calibri"/>
          <w:lang w:val="en-US"/>
        </w:rPr>
        <w:t xml:space="preserve"> </w:t>
      </w:r>
      <w:r w:rsidR="00E222E3">
        <w:rPr>
          <w:rFonts w:ascii="Calibri" w:hAnsi="Calibri" w:cs="Calibri"/>
          <w:lang w:val="en-US"/>
        </w:rPr>
        <w:t xml:space="preserve">would be </w:t>
      </w:r>
      <w:r>
        <w:rPr>
          <w:rFonts w:ascii="Calibri" w:hAnsi="Calibri" w:cs="Calibri"/>
          <w:lang w:val="en-US"/>
        </w:rPr>
        <w:t xml:space="preserve"> a significant step into the European market</w:t>
      </w:r>
      <w:r w:rsidR="005E298B">
        <w:rPr>
          <w:rFonts w:ascii="Calibri" w:hAnsi="Calibri" w:cs="Calibri"/>
          <w:lang w:val="en-US"/>
        </w:rPr>
        <w:t>,</w:t>
      </w:r>
      <w:r>
        <w:rPr>
          <w:rFonts w:ascii="Calibri" w:hAnsi="Calibri" w:cs="Calibri"/>
          <w:lang w:val="en-US"/>
        </w:rPr>
        <w:t xml:space="preserve"> and the </w:t>
      </w:r>
      <w:r w:rsidRPr="005755C4">
        <w:rPr>
          <w:rFonts w:ascii="Calibri" w:hAnsi="Calibri" w:cs="Calibri"/>
          <w:lang w:val="en-US"/>
        </w:rPr>
        <w:t xml:space="preserve">paradigm shift to an increasingly electrified world </w:t>
      </w:r>
      <w:r>
        <w:rPr>
          <w:rFonts w:ascii="Calibri" w:hAnsi="Calibri" w:cs="Calibri"/>
          <w:lang w:val="en-US"/>
        </w:rPr>
        <w:t xml:space="preserve">with </w:t>
      </w:r>
      <w:r w:rsidR="004779D0">
        <w:rPr>
          <w:rFonts w:ascii="Calibri" w:hAnsi="Calibri" w:cs="Calibri"/>
          <w:lang w:val="en-US"/>
        </w:rPr>
        <w:t xml:space="preserve">green </w:t>
      </w:r>
      <w:r w:rsidRPr="005755C4">
        <w:rPr>
          <w:rFonts w:ascii="Calibri" w:hAnsi="Calibri" w:cs="Calibri"/>
          <w:lang w:val="en-US"/>
        </w:rPr>
        <w:t>hydrogen and fuel cell solutions</w:t>
      </w:r>
      <w:r>
        <w:rPr>
          <w:rFonts w:ascii="Calibri" w:hAnsi="Calibri" w:cs="Calibri"/>
          <w:lang w:val="en-US"/>
        </w:rPr>
        <w:t xml:space="preserve"> to </w:t>
      </w:r>
      <w:r w:rsidRPr="005755C4">
        <w:rPr>
          <w:rFonts w:ascii="Calibri" w:hAnsi="Calibri" w:cs="Calibri"/>
          <w:lang w:val="en-US"/>
        </w:rPr>
        <w:t>support an array of industries</w:t>
      </w:r>
      <w:r>
        <w:rPr>
          <w:rFonts w:ascii="Calibri" w:hAnsi="Calibri" w:cs="Calibri"/>
          <w:lang w:val="en-US"/>
        </w:rPr>
        <w:t>, replac</w:t>
      </w:r>
      <w:r w:rsidR="005E298B">
        <w:rPr>
          <w:rFonts w:ascii="Calibri" w:hAnsi="Calibri" w:cs="Calibri"/>
          <w:lang w:val="en-US"/>
        </w:rPr>
        <w:t>ing</w:t>
      </w:r>
      <w:r>
        <w:rPr>
          <w:rFonts w:ascii="Calibri" w:hAnsi="Calibri" w:cs="Calibri"/>
          <w:lang w:val="en-US"/>
        </w:rPr>
        <w:t xml:space="preserve"> fossil fuels</w:t>
      </w:r>
      <w:r w:rsidR="00F528C6">
        <w:rPr>
          <w:rFonts w:ascii="Calibri" w:hAnsi="Calibri" w:cs="Calibri"/>
          <w:lang w:val="en-US"/>
        </w:rPr>
        <w:t>,</w:t>
      </w:r>
      <w:r>
        <w:rPr>
          <w:rFonts w:ascii="Calibri" w:hAnsi="Calibri" w:cs="Calibri"/>
          <w:lang w:val="en-US"/>
        </w:rPr>
        <w:t xml:space="preserve"> and </w:t>
      </w:r>
      <w:r w:rsidR="00F528C6">
        <w:rPr>
          <w:rFonts w:ascii="Calibri" w:hAnsi="Calibri" w:cs="Calibri"/>
          <w:lang w:val="en-US"/>
        </w:rPr>
        <w:t>phase out</w:t>
      </w:r>
      <w:r w:rsidR="00EA7033">
        <w:rPr>
          <w:rFonts w:ascii="Calibri" w:hAnsi="Calibri" w:cs="Calibri"/>
          <w:lang w:val="en-US"/>
        </w:rPr>
        <w:t xml:space="preserve"> energy </w:t>
      </w:r>
      <w:r>
        <w:rPr>
          <w:rFonts w:ascii="Calibri" w:hAnsi="Calibri" w:cs="Calibri"/>
          <w:lang w:val="en-US"/>
        </w:rPr>
        <w:t xml:space="preserve">dependency </w:t>
      </w:r>
      <w:r w:rsidR="00EA7033">
        <w:rPr>
          <w:rFonts w:ascii="Calibri" w:hAnsi="Calibri" w:cs="Calibri"/>
          <w:lang w:val="en-US"/>
        </w:rPr>
        <w:t xml:space="preserve">that from a geopolitical point of view </w:t>
      </w:r>
      <w:r w:rsidR="00F528C6">
        <w:rPr>
          <w:rFonts w:ascii="Calibri" w:hAnsi="Calibri" w:cs="Calibri"/>
          <w:lang w:val="en-US"/>
        </w:rPr>
        <w:t>is</w:t>
      </w:r>
      <w:r w:rsidR="00EA7033">
        <w:rPr>
          <w:rFonts w:ascii="Calibri" w:hAnsi="Calibri" w:cs="Calibri"/>
          <w:lang w:val="en-US"/>
        </w:rPr>
        <w:t xml:space="preserve"> compromised</w:t>
      </w:r>
      <w:r w:rsidRPr="005755C4">
        <w:rPr>
          <w:rFonts w:ascii="Calibri" w:hAnsi="Calibri" w:cs="Calibri"/>
          <w:lang w:val="en-US"/>
        </w:rPr>
        <w:t>.</w:t>
      </w:r>
    </w:p>
    <w:p w14:paraId="5ADED487" w14:textId="77777777" w:rsidR="00EA7033" w:rsidRDefault="00EA7033" w:rsidP="009757EC">
      <w:pPr>
        <w:spacing w:after="0" w:line="240" w:lineRule="auto"/>
        <w:rPr>
          <w:rFonts w:ascii="Calibri" w:hAnsi="Calibri" w:cs="Calibri"/>
          <w:lang w:val="en-US"/>
        </w:rPr>
      </w:pPr>
    </w:p>
    <w:p w14:paraId="0B334CCF" w14:textId="1AFD199A" w:rsidR="0066488C" w:rsidRDefault="00EA7033" w:rsidP="009757EC">
      <w:pPr>
        <w:spacing w:after="0" w:line="240" w:lineRule="auto"/>
        <w:rPr>
          <w:rFonts w:ascii="Calibri" w:hAnsi="Calibri" w:cs="Calibri"/>
          <w:lang w:val="en-US"/>
        </w:rPr>
      </w:pPr>
      <w:r>
        <w:rPr>
          <w:rFonts w:ascii="Calibri" w:hAnsi="Calibri" w:cs="Calibri"/>
          <w:lang w:val="en-US"/>
        </w:rPr>
        <w:t>“</w:t>
      </w:r>
      <w:r w:rsidR="00D41E0E" w:rsidRPr="00FE6FF0">
        <w:rPr>
          <w:rFonts w:ascii="Calibri" w:hAnsi="Calibri" w:cs="Calibri"/>
          <w:lang w:val="en-US"/>
          <w:rPrChange w:id="4" w:author="Henrik Kastoft" w:date="2024-09-21T19:38:00Z" w16du:dateUtc="2024-09-21T17:38:00Z">
            <w:rPr>
              <w:rFonts w:ascii="Calibri" w:hAnsi="Calibri" w:cs="Calibri"/>
            </w:rPr>
          </w:rPrChange>
        </w:rPr>
        <w:t xml:space="preserve">"We were pioneers in the U.S. market, having commissioned the first-of-its-kind green hydrogen plant in Georgia, capable of producing carbon-free hydrogen at commercial scale, powered entirely by renewable energy sources. </w:t>
      </w:r>
      <w:r w:rsidR="0066488C">
        <w:rPr>
          <w:rFonts w:ascii="Calibri" w:hAnsi="Calibri" w:cs="Calibri"/>
          <w:lang w:val="en-US"/>
        </w:rPr>
        <w:t xml:space="preserve">From our presence elsewhere in Europe </w:t>
      </w:r>
      <w:r w:rsidR="00846A5E">
        <w:rPr>
          <w:rFonts w:ascii="Calibri" w:hAnsi="Calibri" w:cs="Calibri"/>
          <w:lang w:val="en-US"/>
        </w:rPr>
        <w:t xml:space="preserve">– </w:t>
      </w:r>
      <w:r w:rsidR="005E298B">
        <w:rPr>
          <w:rFonts w:ascii="Calibri" w:hAnsi="Calibri" w:cs="Calibri"/>
          <w:lang w:val="en-US"/>
        </w:rPr>
        <w:t xml:space="preserve">including </w:t>
      </w:r>
      <w:r w:rsidR="00E222E3">
        <w:rPr>
          <w:rFonts w:ascii="Calibri" w:hAnsi="Calibri" w:cs="Calibri"/>
          <w:lang w:val="en-US"/>
        </w:rPr>
        <w:t xml:space="preserve">the Netherlands and the Port of </w:t>
      </w:r>
      <w:r w:rsidR="005E298B">
        <w:rPr>
          <w:rFonts w:ascii="Calibri" w:hAnsi="Calibri" w:cs="Calibri"/>
          <w:lang w:val="en-US"/>
        </w:rPr>
        <w:t>Antwerp</w:t>
      </w:r>
      <w:r w:rsidR="00E222E3">
        <w:rPr>
          <w:rFonts w:ascii="Calibri" w:hAnsi="Calibri" w:cs="Calibri"/>
          <w:lang w:val="en-US"/>
        </w:rPr>
        <w:t>-Bruges</w:t>
      </w:r>
      <w:r w:rsidR="005E298B">
        <w:rPr>
          <w:rFonts w:ascii="Calibri" w:hAnsi="Calibri" w:cs="Calibri"/>
          <w:lang w:val="en-US"/>
        </w:rPr>
        <w:t xml:space="preserve"> in</w:t>
      </w:r>
      <w:r w:rsidR="00E222E3">
        <w:rPr>
          <w:rFonts w:ascii="Calibri" w:hAnsi="Calibri" w:cs="Calibri"/>
          <w:lang w:val="en-US"/>
        </w:rPr>
        <w:t xml:space="preserve"> Belgium</w:t>
      </w:r>
      <w:r w:rsidR="00846A5E">
        <w:rPr>
          <w:rFonts w:ascii="Calibri" w:hAnsi="Calibri" w:cs="Calibri"/>
          <w:lang w:val="en-US"/>
        </w:rPr>
        <w:t xml:space="preserve">– </w:t>
      </w:r>
      <w:r w:rsidR="0066488C">
        <w:rPr>
          <w:rFonts w:ascii="Calibri" w:hAnsi="Calibri" w:cs="Calibri"/>
          <w:lang w:val="en-US"/>
        </w:rPr>
        <w:t xml:space="preserve">we have </w:t>
      </w:r>
      <w:r w:rsidR="00846A5E">
        <w:rPr>
          <w:rFonts w:ascii="Calibri" w:hAnsi="Calibri" w:cs="Calibri"/>
          <w:lang w:val="en-US"/>
        </w:rPr>
        <w:t>solid</w:t>
      </w:r>
      <w:r w:rsidR="0066488C">
        <w:rPr>
          <w:rFonts w:ascii="Calibri" w:hAnsi="Calibri" w:cs="Calibri"/>
          <w:lang w:val="en-US"/>
        </w:rPr>
        <w:t xml:space="preserve"> market understanding, and see incentives start to have impact. The</w:t>
      </w:r>
      <w:r w:rsidR="00F528C6">
        <w:rPr>
          <w:rFonts w:ascii="Calibri" w:hAnsi="Calibri" w:cs="Calibri"/>
          <w:lang w:val="en-US"/>
        </w:rPr>
        <w:t xml:space="preserve"> European </w:t>
      </w:r>
      <w:r w:rsidR="004779D0">
        <w:rPr>
          <w:rFonts w:ascii="Calibri" w:hAnsi="Calibri" w:cs="Calibri"/>
          <w:lang w:val="en-US"/>
        </w:rPr>
        <w:t xml:space="preserve">green </w:t>
      </w:r>
      <w:r w:rsidR="00F528C6">
        <w:rPr>
          <w:rFonts w:ascii="Calibri" w:hAnsi="Calibri" w:cs="Calibri"/>
          <w:lang w:val="en-US"/>
        </w:rPr>
        <w:t>hydrogen market</w:t>
      </w:r>
      <w:r w:rsidR="0066488C">
        <w:rPr>
          <w:rFonts w:ascii="Calibri" w:hAnsi="Calibri" w:cs="Calibri"/>
          <w:lang w:val="en-US"/>
        </w:rPr>
        <w:t xml:space="preserve"> will grow substantially. I feel confident that US and Europe will learn</w:t>
      </w:r>
      <w:r w:rsidR="00013D8B">
        <w:rPr>
          <w:rFonts w:ascii="Calibri" w:hAnsi="Calibri" w:cs="Calibri"/>
          <w:lang w:val="en-US"/>
        </w:rPr>
        <w:t xml:space="preserve"> </w:t>
      </w:r>
      <w:r w:rsidR="0066488C">
        <w:rPr>
          <w:rFonts w:ascii="Calibri" w:hAnsi="Calibri" w:cs="Calibri"/>
          <w:lang w:val="en-US"/>
        </w:rPr>
        <w:t xml:space="preserve">from each other on green hydrogen. </w:t>
      </w:r>
      <w:proofErr w:type="spellStart"/>
      <w:r w:rsidR="005E298B">
        <w:rPr>
          <w:rFonts w:ascii="Calibri" w:hAnsi="Calibri" w:cs="Calibri"/>
          <w:lang w:val="en-US"/>
        </w:rPr>
        <w:t>Idomlund</w:t>
      </w:r>
      <w:proofErr w:type="spellEnd"/>
      <w:r w:rsidR="0066488C">
        <w:rPr>
          <w:rFonts w:ascii="Calibri" w:hAnsi="Calibri" w:cs="Calibri"/>
          <w:lang w:val="en-US"/>
        </w:rPr>
        <w:t xml:space="preserve"> is basically work in progress</w:t>
      </w:r>
      <w:r w:rsidR="008875F9">
        <w:rPr>
          <w:rFonts w:ascii="Calibri" w:hAnsi="Calibri" w:cs="Calibri"/>
          <w:lang w:val="en-US"/>
        </w:rPr>
        <w:t xml:space="preserve"> with two</w:t>
      </w:r>
      <w:r w:rsidR="005E298B">
        <w:rPr>
          <w:rFonts w:ascii="Calibri" w:hAnsi="Calibri" w:cs="Calibri"/>
          <w:lang w:val="en-US"/>
        </w:rPr>
        <w:t xml:space="preserve"> strong</w:t>
      </w:r>
      <w:r w:rsidR="008875F9">
        <w:rPr>
          <w:rFonts w:ascii="Calibri" w:hAnsi="Calibri" w:cs="Calibri"/>
          <w:lang w:val="en-US"/>
        </w:rPr>
        <w:t xml:space="preserve"> allies – Denmark and the United States – that between them have an outstanding relationship</w:t>
      </w:r>
      <w:r w:rsidR="0066488C">
        <w:rPr>
          <w:rFonts w:ascii="Calibri" w:hAnsi="Calibri" w:cs="Calibri"/>
          <w:lang w:val="en-US"/>
        </w:rPr>
        <w:t>”.</w:t>
      </w:r>
    </w:p>
    <w:p w14:paraId="5F65126D" w14:textId="20E88761" w:rsidR="004779D0" w:rsidRDefault="004779D0" w:rsidP="009757EC">
      <w:pPr>
        <w:spacing w:after="0" w:line="240" w:lineRule="auto"/>
        <w:rPr>
          <w:rFonts w:ascii="Calibri" w:hAnsi="Calibri" w:cs="Calibri"/>
          <w:lang w:val="en-US"/>
        </w:rPr>
      </w:pPr>
    </w:p>
    <w:p w14:paraId="3E28BB80" w14:textId="1F89686A" w:rsidR="004779D0" w:rsidRPr="004779D0" w:rsidRDefault="004779D0" w:rsidP="009757EC">
      <w:pPr>
        <w:spacing w:after="0" w:line="240" w:lineRule="auto"/>
        <w:rPr>
          <w:rFonts w:ascii="Calibri" w:hAnsi="Calibri" w:cs="Calibri"/>
          <w:b/>
          <w:bCs/>
          <w:lang w:val="en-US"/>
        </w:rPr>
      </w:pPr>
      <w:r w:rsidRPr="004779D0">
        <w:rPr>
          <w:rFonts w:ascii="Calibri" w:hAnsi="Calibri" w:cs="Calibri"/>
          <w:b/>
          <w:bCs/>
          <w:lang w:val="en-US"/>
        </w:rPr>
        <w:lastRenderedPageBreak/>
        <w:t>The hydrogen pipeline is crucial</w:t>
      </w:r>
    </w:p>
    <w:p w14:paraId="6BB525DE" w14:textId="673951D5" w:rsidR="00013D8B" w:rsidRDefault="00013D8B" w:rsidP="00C56E03">
      <w:pPr>
        <w:spacing w:after="0" w:line="240" w:lineRule="auto"/>
        <w:rPr>
          <w:rFonts w:ascii="Calibri" w:hAnsi="Calibri" w:cs="Calibri"/>
          <w:lang w:val="en-US"/>
        </w:rPr>
      </w:pPr>
      <w:r>
        <w:rPr>
          <w:rFonts w:ascii="Calibri" w:hAnsi="Calibri" w:cs="Calibri"/>
          <w:lang w:val="en-US"/>
        </w:rPr>
        <w:t xml:space="preserve">Like green energy businesses, investors, and local decisionmakers Plug Power have fingers crossed that </w:t>
      </w:r>
      <w:r w:rsidR="005E298B">
        <w:rPr>
          <w:rFonts w:ascii="Calibri" w:hAnsi="Calibri" w:cs="Calibri"/>
          <w:lang w:val="en-US"/>
        </w:rPr>
        <w:t xml:space="preserve">the Danish Government and national Parliament will succeed to </w:t>
      </w:r>
      <w:r w:rsidR="00846A5E">
        <w:rPr>
          <w:rFonts w:ascii="Calibri" w:hAnsi="Calibri" w:cs="Calibri"/>
          <w:lang w:val="en-US"/>
        </w:rPr>
        <w:t>agree on</w:t>
      </w:r>
      <w:r w:rsidR="005E298B">
        <w:rPr>
          <w:rFonts w:ascii="Calibri" w:hAnsi="Calibri" w:cs="Calibri"/>
          <w:lang w:val="en-US"/>
        </w:rPr>
        <w:t xml:space="preserve"> </w:t>
      </w:r>
      <w:r>
        <w:rPr>
          <w:rFonts w:ascii="Calibri" w:hAnsi="Calibri" w:cs="Calibri"/>
          <w:lang w:val="en-US"/>
        </w:rPr>
        <w:t xml:space="preserve">a national decision </w:t>
      </w:r>
      <w:r w:rsidR="00846A5E">
        <w:rPr>
          <w:rFonts w:ascii="Calibri" w:hAnsi="Calibri" w:cs="Calibri"/>
          <w:lang w:val="en-US"/>
        </w:rPr>
        <w:t>for</w:t>
      </w:r>
      <w:r>
        <w:rPr>
          <w:rFonts w:ascii="Calibri" w:hAnsi="Calibri" w:cs="Calibri"/>
          <w:lang w:val="en-US"/>
        </w:rPr>
        <w:t xml:space="preserve"> a hydrogen pipeline </w:t>
      </w:r>
      <w:r w:rsidR="00225059">
        <w:rPr>
          <w:rFonts w:ascii="Calibri" w:hAnsi="Calibri" w:cs="Calibri"/>
          <w:lang w:val="en-US"/>
        </w:rPr>
        <w:t>to</w:t>
      </w:r>
      <w:r>
        <w:rPr>
          <w:rFonts w:ascii="Calibri" w:hAnsi="Calibri" w:cs="Calibri"/>
          <w:lang w:val="en-US"/>
        </w:rPr>
        <w:t xml:space="preserve"> Germany</w:t>
      </w:r>
      <w:r w:rsidR="005E298B">
        <w:rPr>
          <w:rFonts w:ascii="Calibri" w:hAnsi="Calibri" w:cs="Calibri"/>
          <w:lang w:val="en-US"/>
        </w:rPr>
        <w:t xml:space="preserve"> and Europe</w:t>
      </w:r>
      <w:r>
        <w:rPr>
          <w:rFonts w:ascii="Calibri" w:hAnsi="Calibri" w:cs="Calibri"/>
          <w:lang w:val="en-US"/>
        </w:rPr>
        <w:t>.</w:t>
      </w:r>
    </w:p>
    <w:p w14:paraId="3DD96965" w14:textId="77777777" w:rsidR="00013D8B" w:rsidRDefault="00013D8B" w:rsidP="00C56E03">
      <w:pPr>
        <w:spacing w:after="0" w:line="240" w:lineRule="auto"/>
        <w:rPr>
          <w:rFonts w:ascii="Calibri" w:hAnsi="Calibri" w:cs="Calibri"/>
          <w:lang w:val="en-US"/>
        </w:rPr>
      </w:pPr>
    </w:p>
    <w:p w14:paraId="3D7E59A5" w14:textId="75D32689" w:rsidR="005E298B" w:rsidRDefault="00013D8B" w:rsidP="00C56E03">
      <w:pPr>
        <w:spacing w:after="0" w:line="240" w:lineRule="auto"/>
        <w:rPr>
          <w:rFonts w:ascii="Calibri" w:hAnsi="Calibri" w:cs="Calibri"/>
          <w:lang w:val="en-US"/>
        </w:rPr>
      </w:pPr>
      <w:r>
        <w:rPr>
          <w:rFonts w:ascii="Calibri" w:hAnsi="Calibri" w:cs="Calibri"/>
          <w:lang w:val="en-US"/>
        </w:rPr>
        <w:t>“We hope</w:t>
      </w:r>
      <w:r w:rsidR="000B45A3">
        <w:rPr>
          <w:rFonts w:ascii="Calibri" w:hAnsi="Calibri" w:cs="Calibri"/>
          <w:lang w:val="en-US"/>
        </w:rPr>
        <w:t xml:space="preserve"> a political decision on the pipeline will be processed sooner than later. For our part a </w:t>
      </w:r>
      <w:r w:rsidR="005E298B">
        <w:rPr>
          <w:rFonts w:ascii="Calibri" w:hAnsi="Calibri" w:cs="Calibri"/>
          <w:lang w:val="en-US"/>
        </w:rPr>
        <w:t>full-scale</w:t>
      </w:r>
      <w:r w:rsidR="000B45A3">
        <w:rPr>
          <w:rFonts w:ascii="Calibri" w:hAnsi="Calibri" w:cs="Calibri"/>
          <w:lang w:val="en-US"/>
        </w:rPr>
        <w:t xml:space="preserve"> investment will depend on the pipeline</w:t>
      </w:r>
      <w:r w:rsidR="005E298B">
        <w:rPr>
          <w:rFonts w:ascii="Calibri" w:hAnsi="Calibri" w:cs="Calibri"/>
          <w:lang w:val="en-US"/>
        </w:rPr>
        <w:t>. W</w:t>
      </w:r>
      <w:r w:rsidR="000B45A3">
        <w:rPr>
          <w:rFonts w:ascii="Calibri" w:hAnsi="Calibri" w:cs="Calibri"/>
          <w:lang w:val="en-US"/>
        </w:rPr>
        <w:t>e cannot wait forever</w:t>
      </w:r>
      <w:r w:rsidR="005E298B">
        <w:rPr>
          <w:rFonts w:ascii="Calibri" w:hAnsi="Calibri" w:cs="Calibri"/>
          <w:lang w:val="en-US"/>
        </w:rPr>
        <w:t xml:space="preserve">. We are not worried though. </w:t>
      </w:r>
      <w:r w:rsidR="00432760">
        <w:rPr>
          <w:rFonts w:ascii="Calibri" w:hAnsi="Calibri" w:cs="Calibri"/>
          <w:lang w:val="en-US"/>
        </w:rPr>
        <w:t xml:space="preserve">The bigger picture is crystal clear: </w:t>
      </w:r>
      <w:r w:rsidR="005E298B">
        <w:rPr>
          <w:rFonts w:ascii="Calibri" w:hAnsi="Calibri" w:cs="Calibri"/>
          <w:lang w:val="en-US"/>
        </w:rPr>
        <w:t>Denmark is a</w:t>
      </w:r>
      <w:r w:rsidR="00432760">
        <w:rPr>
          <w:rFonts w:ascii="Calibri" w:hAnsi="Calibri" w:cs="Calibri"/>
          <w:lang w:val="en-US"/>
        </w:rPr>
        <w:t xml:space="preserve"> global leader in green energy transition. We rest assured that political leaders will strive to maintain and strengthen that unique position by taking the right decision</w:t>
      </w:r>
      <w:r w:rsidR="000B45A3">
        <w:rPr>
          <w:rFonts w:ascii="Calibri" w:hAnsi="Calibri" w:cs="Calibri"/>
          <w:lang w:val="en-US"/>
        </w:rPr>
        <w:t>”.</w:t>
      </w:r>
    </w:p>
    <w:p w14:paraId="39F32C79" w14:textId="77777777" w:rsidR="00DD0815" w:rsidRDefault="00DD0815" w:rsidP="00C56E03">
      <w:pPr>
        <w:spacing w:after="0" w:line="240" w:lineRule="auto"/>
        <w:rPr>
          <w:rFonts w:ascii="Calibri" w:hAnsi="Calibri" w:cs="Calibri"/>
          <w:lang w:val="en-US"/>
        </w:rPr>
      </w:pPr>
    </w:p>
    <w:p w14:paraId="6937E8DE" w14:textId="5396EAEA" w:rsidR="00DD0815" w:rsidRDefault="00DD0815" w:rsidP="00C56E03">
      <w:pPr>
        <w:spacing w:after="0" w:line="240" w:lineRule="auto"/>
        <w:rPr>
          <w:rFonts w:ascii="Calibri" w:hAnsi="Calibri" w:cs="Calibri"/>
          <w:lang w:val="en-US"/>
        </w:rPr>
      </w:pPr>
      <w:r>
        <w:rPr>
          <w:rFonts w:ascii="Calibri" w:hAnsi="Calibri" w:cs="Calibri"/>
          <w:lang w:val="en-US"/>
        </w:rPr>
        <w:t xml:space="preserve">Establishing a new business in Holstebro is </w:t>
      </w:r>
      <w:r w:rsidR="004779D0">
        <w:rPr>
          <w:rFonts w:ascii="Calibri" w:hAnsi="Calibri" w:cs="Calibri"/>
          <w:lang w:val="en-US"/>
        </w:rPr>
        <w:t>far more than</w:t>
      </w:r>
      <w:r>
        <w:rPr>
          <w:rFonts w:ascii="Calibri" w:hAnsi="Calibri" w:cs="Calibri"/>
          <w:lang w:val="en-US"/>
        </w:rPr>
        <w:t xml:space="preserve"> politics, however:</w:t>
      </w:r>
    </w:p>
    <w:p w14:paraId="01611FC8" w14:textId="77777777" w:rsidR="005E298B" w:rsidRDefault="005E298B" w:rsidP="00C56E03">
      <w:pPr>
        <w:spacing w:after="0" w:line="240" w:lineRule="auto"/>
        <w:rPr>
          <w:rFonts w:ascii="Calibri" w:hAnsi="Calibri" w:cs="Calibri"/>
          <w:lang w:val="en-US"/>
        </w:rPr>
      </w:pPr>
    </w:p>
    <w:p w14:paraId="7CD041D0" w14:textId="771D5C13" w:rsidR="00432760" w:rsidRDefault="005E298B" w:rsidP="00C56E03">
      <w:pPr>
        <w:spacing w:after="0" w:line="240" w:lineRule="auto"/>
        <w:rPr>
          <w:rFonts w:ascii="Calibri" w:hAnsi="Calibri" w:cs="Calibri"/>
          <w:lang w:val="en-US"/>
        </w:rPr>
      </w:pPr>
      <w:r>
        <w:rPr>
          <w:rFonts w:ascii="Calibri" w:hAnsi="Calibri" w:cs="Calibri"/>
          <w:lang w:val="en-US"/>
        </w:rPr>
        <w:t xml:space="preserve">“Plug Power will </w:t>
      </w:r>
      <w:r w:rsidR="00432760">
        <w:rPr>
          <w:rFonts w:ascii="Calibri" w:hAnsi="Calibri" w:cs="Calibri"/>
          <w:lang w:val="en-US"/>
        </w:rPr>
        <w:t>commit itself to a strong involvement locally. We have learned that handball is an extremely popular sport around here</w:t>
      </w:r>
      <w:r w:rsidR="00DD0815">
        <w:rPr>
          <w:rFonts w:ascii="Calibri" w:hAnsi="Calibri" w:cs="Calibri"/>
          <w:lang w:val="en-US"/>
        </w:rPr>
        <w:t xml:space="preserve">. As a </w:t>
      </w:r>
      <w:r w:rsidR="004779D0">
        <w:rPr>
          <w:rFonts w:ascii="Calibri" w:hAnsi="Calibri" w:cs="Calibri"/>
          <w:lang w:val="en-US"/>
        </w:rPr>
        <w:t>consequence,</w:t>
      </w:r>
      <w:r w:rsidR="00DD0815">
        <w:rPr>
          <w:rFonts w:ascii="Calibri" w:hAnsi="Calibri" w:cs="Calibri"/>
          <w:lang w:val="en-US"/>
        </w:rPr>
        <w:t xml:space="preserve"> we </w:t>
      </w:r>
      <w:r w:rsidR="00432760">
        <w:rPr>
          <w:rFonts w:ascii="Calibri" w:hAnsi="Calibri" w:cs="Calibri"/>
          <w:lang w:val="en-US"/>
        </w:rPr>
        <w:t>have had the first meetings to discuss what a sponsorship could look like”.</w:t>
      </w:r>
    </w:p>
    <w:p w14:paraId="45B368FC" w14:textId="77777777" w:rsidR="00432760" w:rsidRDefault="00432760" w:rsidP="00C56E03">
      <w:pPr>
        <w:spacing w:after="0" w:line="240" w:lineRule="auto"/>
        <w:rPr>
          <w:rFonts w:ascii="Calibri" w:hAnsi="Calibri" w:cs="Calibri"/>
          <w:lang w:val="en-US"/>
        </w:rPr>
      </w:pPr>
    </w:p>
    <w:p w14:paraId="1398AC17" w14:textId="744D140F" w:rsidR="004779D0" w:rsidRPr="004779D0" w:rsidRDefault="004779D0" w:rsidP="00C56E03">
      <w:pPr>
        <w:spacing w:after="0" w:line="240" w:lineRule="auto"/>
        <w:rPr>
          <w:rFonts w:ascii="Calibri" w:hAnsi="Calibri" w:cs="Calibri"/>
          <w:b/>
          <w:bCs/>
          <w:lang w:val="en-US"/>
        </w:rPr>
      </w:pPr>
      <w:r w:rsidRPr="004779D0">
        <w:rPr>
          <w:rFonts w:ascii="Calibri" w:hAnsi="Calibri" w:cs="Calibri"/>
          <w:b/>
          <w:bCs/>
          <w:lang w:val="en-US"/>
        </w:rPr>
        <w:t xml:space="preserve">No workforce worries </w:t>
      </w:r>
    </w:p>
    <w:p w14:paraId="192708DB" w14:textId="67202685" w:rsidR="007E50B4" w:rsidRDefault="00D41E0E" w:rsidP="00C56E03">
      <w:pPr>
        <w:spacing w:after="0" w:line="240" w:lineRule="auto"/>
        <w:rPr>
          <w:rFonts w:ascii="Calibri" w:hAnsi="Calibri" w:cs="Calibri"/>
          <w:lang w:val="en-US"/>
        </w:rPr>
      </w:pPr>
      <w:r>
        <w:rPr>
          <w:rFonts w:ascii="Calibri" w:hAnsi="Calibri" w:cs="Calibri"/>
          <w:lang w:val="en-US"/>
        </w:rPr>
        <w:t xml:space="preserve">Based on her visit, </w:t>
      </w:r>
      <w:r w:rsidR="00432760">
        <w:rPr>
          <w:rFonts w:ascii="Calibri" w:hAnsi="Calibri" w:cs="Calibri"/>
          <w:lang w:val="en-US"/>
        </w:rPr>
        <w:t xml:space="preserve">Erin Lane </w:t>
      </w:r>
      <w:r w:rsidR="007E50B4">
        <w:rPr>
          <w:rFonts w:ascii="Calibri" w:hAnsi="Calibri" w:cs="Calibri"/>
          <w:lang w:val="en-US"/>
        </w:rPr>
        <w:t>ha</w:t>
      </w:r>
      <w:r>
        <w:rPr>
          <w:rFonts w:ascii="Calibri" w:hAnsi="Calibri" w:cs="Calibri"/>
          <w:lang w:val="en-US"/>
        </w:rPr>
        <w:t>s</w:t>
      </w:r>
      <w:r w:rsidR="007E50B4">
        <w:rPr>
          <w:rFonts w:ascii="Calibri" w:hAnsi="Calibri" w:cs="Calibri"/>
          <w:lang w:val="en-US"/>
        </w:rPr>
        <w:t xml:space="preserve"> no issues </w:t>
      </w:r>
      <w:r>
        <w:rPr>
          <w:rFonts w:ascii="Calibri" w:hAnsi="Calibri" w:cs="Calibri"/>
          <w:lang w:val="en-US"/>
        </w:rPr>
        <w:t xml:space="preserve">regarding </w:t>
      </w:r>
      <w:r w:rsidR="007E50B4">
        <w:rPr>
          <w:rFonts w:ascii="Calibri" w:hAnsi="Calibri" w:cs="Calibri"/>
          <w:lang w:val="en-US"/>
        </w:rPr>
        <w:t>the future Energy Hub and Plug Power hydrogen plant – that goes for the future workforce as well:</w:t>
      </w:r>
    </w:p>
    <w:p w14:paraId="49692FD3" w14:textId="77777777" w:rsidR="007E50B4" w:rsidRDefault="007E50B4" w:rsidP="00C56E03">
      <w:pPr>
        <w:spacing w:after="0" w:line="240" w:lineRule="auto"/>
        <w:rPr>
          <w:rFonts w:ascii="Calibri" w:hAnsi="Calibri" w:cs="Calibri"/>
          <w:lang w:val="en-US"/>
        </w:rPr>
      </w:pPr>
    </w:p>
    <w:p w14:paraId="1F90052D" w14:textId="6CE07BE9" w:rsidR="007E50B4" w:rsidRDefault="007E50B4" w:rsidP="00C56E03">
      <w:pPr>
        <w:spacing w:after="0" w:line="240" w:lineRule="auto"/>
        <w:rPr>
          <w:rFonts w:ascii="Calibri" w:hAnsi="Calibri" w:cs="Calibri"/>
          <w:lang w:val="en-US"/>
        </w:rPr>
      </w:pPr>
      <w:r>
        <w:rPr>
          <w:rFonts w:ascii="Calibri" w:hAnsi="Calibri" w:cs="Calibri"/>
          <w:lang w:val="en-US"/>
        </w:rPr>
        <w:t xml:space="preserve">“We have </w:t>
      </w:r>
      <w:r w:rsidR="00D41E0E">
        <w:rPr>
          <w:rFonts w:ascii="Calibri" w:hAnsi="Calibri" w:cs="Calibri"/>
          <w:lang w:val="en-US"/>
        </w:rPr>
        <w:t xml:space="preserve">nurtured the ‘clean energy job’ workforce for more than 25 years. We have </w:t>
      </w:r>
      <w:r>
        <w:rPr>
          <w:rFonts w:ascii="Calibri" w:hAnsi="Calibri" w:cs="Calibri"/>
          <w:lang w:val="en-US"/>
        </w:rPr>
        <w:t xml:space="preserve">established green hydrogen plants </w:t>
      </w:r>
      <w:proofErr w:type="spellStart"/>
      <w:r>
        <w:rPr>
          <w:rFonts w:ascii="Calibri" w:hAnsi="Calibri" w:cs="Calibri"/>
          <w:lang w:val="en-US"/>
        </w:rPr>
        <w:t>in</w:t>
      </w:r>
      <w:r w:rsidR="00E222E3">
        <w:rPr>
          <w:rFonts w:ascii="Calibri" w:hAnsi="Calibri" w:cs="Calibri"/>
          <w:lang w:val="en-US"/>
        </w:rPr>
        <w:t>the</w:t>
      </w:r>
      <w:proofErr w:type="spellEnd"/>
      <w:r w:rsidR="00E222E3">
        <w:rPr>
          <w:rFonts w:ascii="Calibri" w:hAnsi="Calibri" w:cs="Calibri"/>
          <w:lang w:val="en-US"/>
        </w:rPr>
        <w:t xml:space="preserve"> United States and are establishing others in Europe. </w:t>
      </w:r>
      <w:r>
        <w:rPr>
          <w:rFonts w:ascii="Calibri" w:hAnsi="Calibri" w:cs="Calibri"/>
          <w:lang w:val="en-US"/>
        </w:rPr>
        <w:t>. Our experience attract</w:t>
      </w:r>
      <w:r w:rsidR="00D41E0E">
        <w:rPr>
          <w:rFonts w:ascii="Calibri" w:hAnsi="Calibri" w:cs="Calibri"/>
          <w:lang w:val="en-US"/>
        </w:rPr>
        <w:t>ing</w:t>
      </w:r>
      <w:r>
        <w:rPr>
          <w:rFonts w:ascii="Calibri" w:hAnsi="Calibri" w:cs="Calibri"/>
          <w:lang w:val="en-US"/>
        </w:rPr>
        <w:t xml:space="preserve"> engineers and experts </w:t>
      </w:r>
      <w:r w:rsidR="00D41E0E">
        <w:rPr>
          <w:rFonts w:ascii="Calibri" w:hAnsi="Calibri" w:cs="Calibri"/>
          <w:lang w:val="en-US"/>
        </w:rPr>
        <w:t>has been positive</w:t>
      </w:r>
      <w:r>
        <w:rPr>
          <w:rFonts w:ascii="Calibri" w:hAnsi="Calibri" w:cs="Calibri"/>
          <w:lang w:val="en-US"/>
        </w:rPr>
        <w:t>. I cannot foresee that being an issue</w:t>
      </w:r>
      <w:r w:rsidR="00D41E0E">
        <w:rPr>
          <w:rFonts w:ascii="Calibri" w:hAnsi="Calibri" w:cs="Calibri"/>
          <w:lang w:val="en-US"/>
        </w:rPr>
        <w:t xml:space="preserve"> here in Denmark</w:t>
      </w:r>
      <w:r>
        <w:rPr>
          <w:rFonts w:ascii="Calibri" w:hAnsi="Calibri" w:cs="Calibri"/>
          <w:lang w:val="en-US"/>
        </w:rPr>
        <w:t>. From other sites around the world, we have learned that former military personnel and experienced construction workers are a great workforce. Brilliant team players with strong capacities to get things done”.</w:t>
      </w:r>
    </w:p>
    <w:p w14:paraId="2ED51BA4" w14:textId="77777777" w:rsidR="007E50B4" w:rsidRDefault="007E50B4" w:rsidP="00C56E03">
      <w:pPr>
        <w:spacing w:after="0" w:line="240" w:lineRule="auto"/>
        <w:rPr>
          <w:rFonts w:ascii="Calibri" w:hAnsi="Calibri" w:cs="Calibri"/>
          <w:lang w:val="en-US"/>
        </w:rPr>
      </w:pPr>
    </w:p>
    <w:p w14:paraId="7F5CB82C" w14:textId="7AFE8F81" w:rsidR="00854467" w:rsidRDefault="00846A5E" w:rsidP="00C56E03">
      <w:pPr>
        <w:spacing w:after="0" w:line="240" w:lineRule="auto"/>
        <w:rPr>
          <w:rFonts w:ascii="Calibri" w:hAnsi="Calibri" w:cs="Calibri"/>
          <w:lang w:val="en-US"/>
        </w:rPr>
      </w:pPr>
      <w:r>
        <w:rPr>
          <w:rFonts w:ascii="Calibri" w:hAnsi="Calibri" w:cs="Calibri"/>
          <w:lang w:val="en-US"/>
        </w:rPr>
        <w:t xml:space="preserve">After their visit to </w:t>
      </w:r>
      <w:proofErr w:type="spellStart"/>
      <w:r>
        <w:rPr>
          <w:rFonts w:ascii="Calibri" w:hAnsi="Calibri" w:cs="Calibri"/>
          <w:lang w:val="en-US"/>
        </w:rPr>
        <w:t>Idomlund</w:t>
      </w:r>
      <w:proofErr w:type="spellEnd"/>
      <w:r>
        <w:rPr>
          <w:rFonts w:ascii="Calibri" w:hAnsi="Calibri" w:cs="Calibri"/>
          <w:lang w:val="en-US"/>
        </w:rPr>
        <w:t xml:space="preserve"> </w:t>
      </w:r>
      <w:r w:rsidR="007E50B4">
        <w:rPr>
          <w:rFonts w:ascii="Calibri" w:hAnsi="Calibri" w:cs="Calibri"/>
          <w:lang w:val="en-US"/>
        </w:rPr>
        <w:t xml:space="preserve">Erin Lane and the Plug Power delegation </w:t>
      </w:r>
      <w:r w:rsidR="00854467">
        <w:rPr>
          <w:rFonts w:ascii="Calibri" w:hAnsi="Calibri" w:cs="Calibri"/>
          <w:lang w:val="en-US"/>
        </w:rPr>
        <w:t xml:space="preserve">is soon on their way to </w:t>
      </w:r>
      <w:proofErr w:type="spellStart"/>
      <w:r w:rsidR="00854467">
        <w:rPr>
          <w:rFonts w:ascii="Calibri" w:hAnsi="Calibri" w:cs="Calibri"/>
          <w:lang w:val="en-US"/>
        </w:rPr>
        <w:t>Thorsminde</w:t>
      </w:r>
      <w:proofErr w:type="spellEnd"/>
      <w:r w:rsidR="00854467">
        <w:rPr>
          <w:rFonts w:ascii="Calibri" w:hAnsi="Calibri" w:cs="Calibri"/>
          <w:lang w:val="en-US"/>
        </w:rPr>
        <w:t xml:space="preserve">. To inspect the Westcoast site where electricity from giant offshore wind turbine parks will power to x – transform </w:t>
      </w:r>
      <w:r>
        <w:rPr>
          <w:rFonts w:ascii="Calibri" w:hAnsi="Calibri" w:cs="Calibri"/>
          <w:lang w:val="en-US"/>
        </w:rPr>
        <w:t xml:space="preserve">the force of wind </w:t>
      </w:r>
      <w:r w:rsidR="00854467">
        <w:rPr>
          <w:rFonts w:ascii="Calibri" w:hAnsi="Calibri" w:cs="Calibri"/>
          <w:lang w:val="en-US"/>
        </w:rPr>
        <w:t>into green hydrogen and ammonia at several specialized plants in the Energy Hub.</w:t>
      </w:r>
    </w:p>
    <w:p w14:paraId="132D8CCB" w14:textId="77777777" w:rsidR="00854467" w:rsidRDefault="00854467" w:rsidP="00C56E03">
      <w:pPr>
        <w:spacing w:after="0" w:line="240" w:lineRule="auto"/>
        <w:rPr>
          <w:rFonts w:ascii="Calibri" w:hAnsi="Calibri" w:cs="Calibri"/>
          <w:lang w:val="en-US"/>
        </w:rPr>
      </w:pPr>
    </w:p>
    <w:p w14:paraId="57FA2956" w14:textId="77777777" w:rsidR="00854467" w:rsidRDefault="00854467" w:rsidP="00C56E03">
      <w:pPr>
        <w:spacing w:after="0" w:line="240" w:lineRule="auto"/>
        <w:rPr>
          <w:rFonts w:ascii="Calibri" w:hAnsi="Calibri" w:cs="Calibri"/>
          <w:lang w:val="en-US"/>
        </w:rPr>
      </w:pPr>
      <w:r>
        <w:rPr>
          <w:rFonts w:ascii="Calibri" w:hAnsi="Calibri" w:cs="Calibri"/>
          <w:lang w:val="en-US"/>
        </w:rPr>
        <w:t>--</w:t>
      </w:r>
    </w:p>
    <w:p w14:paraId="40B48237" w14:textId="77777777" w:rsidR="00AE0811" w:rsidRDefault="00AE0811" w:rsidP="00C56E03">
      <w:pPr>
        <w:spacing w:after="0" w:line="240" w:lineRule="auto"/>
        <w:rPr>
          <w:rFonts w:ascii="Calibri" w:hAnsi="Calibri" w:cs="Calibri"/>
          <w:lang w:val="en-US"/>
        </w:rPr>
      </w:pPr>
    </w:p>
    <w:p w14:paraId="2058D4F7" w14:textId="71A3CC85" w:rsidR="00AE0811" w:rsidRPr="00AE0811" w:rsidRDefault="00DD0815" w:rsidP="00C56E03">
      <w:pPr>
        <w:spacing w:after="0" w:line="240" w:lineRule="auto"/>
        <w:rPr>
          <w:rFonts w:ascii="Calibri" w:hAnsi="Calibri" w:cs="Calibri"/>
          <w:b/>
          <w:bCs/>
          <w:lang w:val="en-US"/>
        </w:rPr>
      </w:pPr>
      <w:r w:rsidRPr="00DD0815">
        <w:rPr>
          <w:rFonts w:ascii="Calibri" w:hAnsi="Calibri" w:cs="Calibri"/>
          <w:b/>
          <w:bCs/>
          <w:highlight w:val="yellow"/>
          <w:lang w:val="en-US"/>
        </w:rPr>
        <w:t>(((</w:t>
      </w:r>
      <w:r w:rsidR="00AE0811" w:rsidRPr="00DD0815">
        <w:rPr>
          <w:rFonts w:ascii="Calibri" w:hAnsi="Calibri" w:cs="Calibri"/>
          <w:b/>
          <w:bCs/>
          <w:highlight w:val="yellow"/>
          <w:lang w:val="en-US"/>
        </w:rPr>
        <w:t>Bonus information I</w:t>
      </w:r>
      <w:r w:rsidRPr="00DD0815">
        <w:rPr>
          <w:rFonts w:ascii="Calibri" w:hAnsi="Calibri" w:cs="Calibri"/>
          <w:b/>
          <w:bCs/>
          <w:highlight w:val="yellow"/>
          <w:lang w:val="en-US"/>
        </w:rPr>
        <w:t>)))</w:t>
      </w:r>
    </w:p>
    <w:p w14:paraId="38B80AA9" w14:textId="6C281FFE" w:rsidR="00AE0811" w:rsidRPr="00C56E03" w:rsidRDefault="00AE0811" w:rsidP="00AE0811">
      <w:pPr>
        <w:spacing w:after="0" w:line="240" w:lineRule="auto"/>
        <w:rPr>
          <w:rFonts w:ascii="Calibri" w:hAnsi="Calibri" w:cs="Calibri"/>
          <w:b/>
          <w:bCs/>
          <w:lang w:val="en-US"/>
        </w:rPr>
      </w:pPr>
      <w:r w:rsidRPr="00C56E03">
        <w:rPr>
          <w:rFonts w:ascii="Calibri" w:hAnsi="Calibri" w:cs="Calibri"/>
          <w:b/>
          <w:bCs/>
          <w:lang w:val="en-US"/>
        </w:rPr>
        <w:t xml:space="preserve">Making </w:t>
      </w:r>
      <w:r w:rsidR="00DD0815">
        <w:rPr>
          <w:rFonts w:ascii="Calibri" w:hAnsi="Calibri" w:cs="Calibri"/>
          <w:b/>
          <w:bCs/>
          <w:lang w:val="en-US"/>
        </w:rPr>
        <w:t>g</w:t>
      </w:r>
      <w:r w:rsidRPr="00C56E03">
        <w:rPr>
          <w:rFonts w:ascii="Calibri" w:hAnsi="Calibri" w:cs="Calibri"/>
          <w:b/>
          <w:bCs/>
          <w:lang w:val="en-US"/>
        </w:rPr>
        <w:t xml:space="preserve">reen </w:t>
      </w:r>
      <w:r w:rsidR="00DD0815">
        <w:rPr>
          <w:rFonts w:ascii="Calibri" w:hAnsi="Calibri" w:cs="Calibri"/>
          <w:b/>
          <w:bCs/>
          <w:lang w:val="en-US"/>
        </w:rPr>
        <w:t>h</w:t>
      </w:r>
      <w:r w:rsidRPr="00C56E03">
        <w:rPr>
          <w:rFonts w:ascii="Calibri" w:hAnsi="Calibri" w:cs="Calibri"/>
          <w:b/>
          <w:bCs/>
          <w:lang w:val="en-US"/>
        </w:rPr>
        <w:t xml:space="preserve">ydrogen a </w:t>
      </w:r>
      <w:r w:rsidR="00DD0815">
        <w:rPr>
          <w:rFonts w:ascii="Calibri" w:hAnsi="Calibri" w:cs="Calibri"/>
          <w:b/>
          <w:bCs/>
          <w:lang w:val="en-US"/>
        </w:rPr>
        <w:t>r</w:t>
      </w:r>
      <w:r w:rsidRPr="00C56E03">
        <w:rPr>
          <w:rFonts w:ascii="Calibri" w:hAnsi="Calibri" w:cs="Calibri"/>
          <w:b/>
          <w:bCs/>
          <w:lang w:val="en-US"/>
        </w:rPr>
        <w:t xml:space="preserve">eality </w:t>
      </w:r>
      <w:r w:rsidR="00DD0815">
        <w:rPr>
          <w:rFonts w:ascii="Calibri" w:hAnsi="Calibri" w:cs="Calibri"/>
          <w:b/>
          <w:bCs/>
          <w:lang w:val="en-US"/>
        </w:rPr>
        <w:t>t</w:t>
      </w:r>
      <w:r w:rsidRPr="00C56E03">
        <w:rPr>
          <w:rFonts w:ascii="Calibri" w:hAnsi="Calibri" w:cs="Calibri"/>
          <w:b/>
          <w:bCs/>
          <w:lang w:val="en-US"/>
        </w:rPr>
        <w:t xml:space="preserve">oday </w:t>
      </w:r>
    </w:p>
    <w:p w14:paraId="077DD7A1" w14:textId="4EF39995" w:rsidR="00AE0811" w:rsidRDefault="00AE0811" w:rsidP="00AE0811">
      <w:pPr>
        <w:spacing w:after="0" w:line="240" w:lineRule="auto"/>
        <w:rPr>
          <w:rFonts w:ascii="Calibri" w:hAnsi="Calibri" w:cs="Calibri"/>
          <w:lang w:val="en-US"/>
        </w:rPr>
      </w:pPr>
      <w:r>
        <w:rPr>
          <w:rFonts w:ascii="Calibri" w:hAnsi="Calibri" w:cs="Calibri"/>
          <w:lang w:val="en-US"/>
        </w:rPr>
        <w:t>Plug Power was f</w:t>
      </w:r>
      <w:r w:rsidRPr="00C56E03">
        <w:rPr>
          <w:rFonts w:ascii="Calibri" w:hAnsi="Calibri" w:cs="Calibri"/>
          <w:lang w:val="en-US"/>
        </w:rPr>
        <w:t>ounded 25 years ago with the goal of powering the world using renewable energy</w:t>
      </w:r>
      <w:r>
        <w:rPr>
          <w:rFonts w:ascii="Calibri" w:hAnsi="Calibri" w:cs="Calibri"/>
          <w:lang w:val="en-US"/>
        </w:rPr>
        <w:t xml:space="preserve">. Since </w:t>
      </w:r>
      <w:r w:rsidR="002B0F73">
        <w:rPr>
          <w:rFonts w:ascii="Calibri" w:hAnsi="Calibri" w:cs="Calibri"/>
          <w:lang w:val="en-US"/>
        </w:rPr>
        <w:t>then,</w:t>
      </w:r>
      <w:r>
        <w:rPr>
          <w:rFonts w:ascii="Calibri" w:hAnsi="Calibri" w:cs="Calibri"/>
          <w:lang w:val="en-US"/>
        </w:rPr>
        <w:t xml:space="preserve"> the US-headquartered company </w:t>
      </w:r>
      <w:r w:rsidRPr="00C56E03">
        <w:rPr>
          <w:rFonts w:ascii="Calibri" w:hAnsi="Calibri" w:cs="Calibri"/>
          <w:lang w:val="en-US"/>
        </w:rPr>
        <w:t xml:space="preserve">has grown </w:t>
      </w:r>
      <w:r>
        <w:rPr>
          <w:rFonts w:ascii="Calibri" w:hAnsi="Calibri" w:cs="Calibri"/>
          <w:lang w:val="en-US"/>
        </w:rPr>
        <w:t>to become</w:t>
      </w:r>
      <w:r w:rsidRPr="00C56E03">
        <w:rPr>
          <w:rFonts w:ascii="Calibri" w:hAnsi="Calibri" w:cs="Calibri"/>
          <w:lang w:val="en-US"/>
        </w:rPr>
        <w:t xml:space="preserve"> the leading provider of green hydrogen with the world’s largest fueling station footprint </w:t>
      </w:r>
      <w:r>
        <w:rPr>
          <w:rFonts w:ascii="Calibri" w:hAnsi="Calibri" w:cs="Calibri"/>
          <w:lang w:val="en-US"/>
        </w:rPr>
        <w:t xml:space="preserve">with </w:t>
      </w:r>
      <w:r w:rsidRPr="00C56E03">
        <w:rPr>
          <w:rFonts w:ascii="Calibri" w:hAnsi="Calibri" w:cs="Calibri"/>
          <w:lang w:val="en-US"/>
        </w:rPr>
        <w:t>60,000 fuel cell systems and more than 185 fueling stations</w:t>
      </w:r>
      <w:r>
        <w:rPr>
          <w:rFonts w:ascii="Calibri" w:hAnsi="Calibri" w:cs="Calibri"/>
          <w:lang w:val="en-US"/>
        </w:rPr>
        <w:t>.</w:t>
      </w:r>
    </w:p>
    <w:p w14:paraId="01C5F3FD" w14:textId="77777777" w:rsidR="00AE0811" w:rsidRDefault="00AE0811" w:rsidP="00AE0811">
      <w:pPr>
        <w:spacing w:after="0" w:line="240" w:lineRule="auto"/>
        <w:rPr>
          <w:rFonts w:ascii="Calibri" w:hAnsi="Calibri" w:cs="Calibri"/>
          <w:lang w:val="en-US"/>
        </w:rPr>
      </w:pPr>
    </w:p>
    <w:p w14:paraId="55603E7C" w14:textId="1594C5C9" w:rsidR="00AE0811" w:rsidRPr="00C56E03" w:rsidRDefault="00AE0811" w:rsidP="00AE0811">
      <w:pPr>
        <w:spacing w:after="0" w:line="240" w:lineRule="auto"/>
        <w:rPr>
          <w:rFonts w:ascii="Calibri" w:hAnsi="Calibri" w:cs="Calibri"/>
          <w:lang w:val="en-US"/>
        </w:rPr>
      </w:pPr>
      <w:r w:rsidRPr="00C56E03">
        <w:rPr>
          <w:rFonts w:ascii="Calibri" w:hAnsi="Calibri" w:cs="Calibri"/>
          <w:lang w:val="en-US"/>
        </w:rPr>
        <w:t>Customers</w:t>
      </w:r>
      <w:r>
        <w:rPr>
          <w:rFonts w:ascii="Calibri" w:hAnsi="Calibri" w:cs="Calibri"/>
          <w:lang w:val="en-US"/>
        </w:rPr>
        <w:t xml:space="preserve"> include </w:t>
      </w:r>
      <w:r w:rsidRPr="00C56E03">
        <w:rPr>
          <w:rFonts w:ascii="Calibri" w:hAnsi="Calibri" w:cs="Calibri"/>
          <w:lang w:val="en-US"/>
        </w:rPr>
        <w:t>Walmart</w:t>
      </w:r>
      <w:r>
        <w:rPr>
          <w:rFonts w:ascii="Calibri" w:hAnsi="Calibri" w:cs="Calibri"/>
          <w:lang w:val="en-US"/>
        </w:rPr>
        <w:t xml:space="preserve">, </w:t>
      </w:r>
      <w:r w:rsidRPr="00C56E03">
        <w:rPr>
          <w:rFonts w:ascii="Calibri" w:hAnsi="Calibri" w:cs="Calibri"/>
          <w:lang w:val="en-US"/>
        </w:rPr>
        <w:t xml:space="preserve">Amazon, </w:t>
      </w:r>
      <w:r>
        <w:rPr>
          <w:rFonts w:ascii="Calibri" w:hAnsi="Calibri" w:cs="Calibri"/>
          <w:lang w:val="en-US"/>
        </w:rPr>
        <w:t>and Carrefour.</w:t>
      </w:r>
      <w:r w:rsidR="00C6138D">
        <w:rPr>
          <w:rFonts w:ascii="Calibri" w:hAnsi="Calibri" w:cs="Calibri"/>
          <w:lang w:val="en-US"/>
        </w:rPr>
        <w:t xml:space="preserve"> G</w:t>
      </w:r>
      <w:r w:rsidRPr="00C56E03">
        <w:rPr>
          <w:rFonts w:ascii="Calibri" w:hAnsi="Calibri" w:cs="Calibri"/>
          <w:lang w:val="en-US"/>
        </w:rPr>
        <w:t xml:space="preserve">reen hydrogen is the only form of hydrogen produced using renewable sources, resulting in zero carbon emissions. </w:t>
      </w:r>
    </w:p>
    <w:p w14:paraId="6849F303" w14:textId="77777777" w:rsidR="00AE0811" w:rsidRPr="00C56E03" w:rsidRDefault="00AE0811" w:rsidP="00AE0811">
      <w:pPr>
        <w:spacing w:after="0" w:line="240" w:lineRule="auto"/>
        <w:rPr>
          <w:rFonts w:ascii="Calibri" w:hAnsi="Calibri" w:cs="Calibri"/>
          <w:lang w:val="en-US"/>
        </w:rPr>
      </w:pPr>
    </w:p>
    <w:p w14:paraId="4F9586F7" w14:textId="77777777" w:rsidR="00AE0811" w:rsidRDefault="00AE0811" w:rsidP="00AE0811">
      <w:pPr>
        <w:spacing w:after="0" w:line="240" w:lineRule="auto"/>
        <w:rPr>
          <w:rFonts w:ascii="Calibri" w:hAnsi="Calibri" w:cs="Calibri"/>
          <w:b/>
          <w:bCs/>
          <w:lang w:val="en-US"/>
        </w:rPr>
      </w:pPr>
    </w:p>
    <w:p w14:paraId="3CF7D67F" w14:textId="46099654" w:rsidR="00AE0811" w:rsidRPr="00C6138D" w:rsidRDefault="00AE0811" w:rsidP="00C6138D">
      <w:pPr>
        <w:pStyle w:val="Listeafsnit"/>
        <w:numPr>
          <w:ilvl w:val="0"/>
          <w:numId w:val="1"/>
        </w:numPr>
        <w:spacing w:after="0" w:line="240" w:lineRule="auto"/>
        <w:rPr>
          <w:rFonts w:ascii="Calibri" w:hAnsi="Calibri" w:cs="Calibri"/>
          <w:lang w:val="en-US"/>
        </w:rPr>
      </w:pPr>
      <w:r w:rsidRPr="00C6138D">
        <w:rPr>
          <w:rFonts w:ascii="Calibri" w:hAnsi="Calibri" w:cs="Calibri"/>
          <w:lang w:val="en-US"/>
        </w:rPr>
        <w:t xml:space="preserve">Plug </w:t>
      </w:r>
      <w:r w:rsidR="002B0F73" w:rsidRPr="00C6138D">
        <w:rPr>
          <w:rFonts w:ascii="Calibri" w:hAnsi="Calibri" w:cs="Calibri"/>
          <w:lang w:val="en-US"/>
        </w:rPr>
        <w:t xml:space="preserve">Power is </w:t>
      </w:r>
      <w:r w:rsidRPr="00C6138D">
        <w:rPr>
          <w:rFonts w:ascii="Calibri" w:hAnsi="Calibri" w:cs="Calibri"/>
          <w:lang w:val="en-US"/>
        </w:rPr>
        <w:t>us</w:t>
      </w:r>
      <w:r w:rsidR="002B0F73" w:rsidRPr="00C6138D">
        <w:rPr>
          <w:rFonts w:ascii="Calibri" w:hAnsi="Calibri" w:cs="Calibri"/>
          <w:lang w:val="en-US"/>
        </w:rPr>
        <w:t xml:space="preserve">ing a </w:t>
      </w:r>
      <w:r w:rsidRPr="00C6138D">
        <w:rPr>
          <w:rFonts w:ascii="Calibri" w:hAnsi="Calibri" w:cs="Calibri"/>
          <w:lang w:val="en-US"/>
        </w:rPr>
        <w:t>technology called PEM water electrolysis that can be paired with renewable and intermittent sources of energy such as solar, wind, and hydro-electric power to produ</w:t>
      </w:r>
      <w:r w:rsidR="00954410">
        <w:rPr>
          <w:rFonts w:ascii="Calibri" w:hAnsi="Calibri" w:cs="Calibri"/>
          <w:lang w:val="en-US"/>
        </w:rPr>
        <w:t>c</w:t>
      </w:r>
      <w:r w:rsidR="002B0F73" w:rsidRPr="00C6138D">
        <w:rPr>
          <w:rFonts w:ascii="Calibri" w:hAnsi="Calibri" w:cs="Calibri"/>
          <w:lang w:val="en-US"/>
        </w:rPr>
        <w:t>e green hydrogen.</w:t>
      </w:r>
    </w:p>
    <w:p w14:paraId="0AEC9E8E" w14:textId="77777777" w:rsidR="00AE0811" w:rsidRDefault="00AE0811" w:rsidP="00AE0811">
      <w:pPr>
        <w:spacing w:after="0" w:line="240" w:lineRule="auto"/>
        <w:rPr>
          <w:rFonts w:ascii="Calibri" w:hAnsi="Calibri" w:cs="Calibri"/>
          <w:b/>
          <w:bCs/>
          <w:lang w:val="en-US"/>
        </w:rPr>
      </w:pPr>
    </w:p>
    <w:p w14:paraId="2A05DE3E" w14:textId="559F4850" w:rsidR="00AE0811" w:rsidRPr="00C6138D" w:rsidRDefault="00AE0811" w:rsidP="00C6138D">
      <w:pPr>
        <w:pStyle w:val="Listeafsnit"/>
        <w:numPr>
          <w:ilvl w:val="0"/>
          <w:numId w:val="1"/>
        </w:numPr>
        <w:spacing w:after="0" w:line="240" w:lineRule="auto"/>
        <w:rPr>
          <w:rFonts w:ascii="Calibri" w:hAnsi="Calibri" w:cs="Calibri"/>
          <w:lang w:val="en-US"/>
        </w:rPr>
      </w:pPr>
      <w:r w:rsidRPr="00C6138D">
        <w:rPr>
          <w:rFonts w:ascii="Calibri" w:hAnsi="Calibri" w:cs="Calibri"/>
          <w:lang w:val="en-US"/>
        </w:rPr>
        <w:t xml:space="preserve">Plug </w:t>
      </w:r>
      <w:r w:rsidR="002B0F73" w:rsidRPr="00C6138D">
        <w:rPr>
          <w:rFonts w:ascii="Calibri" w:hAnsi="Calibri" w:cs="Calibri"/>
          <w:lang w:val="en-US"/>
        </w:rPr>
        <w:t xml:space="preserve">Power </w:t>
      </w:r>
      <w:r w:rsidRPr="00C6138D">
        <w:rPr>
          <w:rFonts w:ascii="Calibri" w:hAnsi="Calibri" w:cs="Calibri"/>
          <w:lang w:val="en-US"/>
        </w:rPr>
        <w:t xml:space="preserve">liquefaction products make storage and transportation of hydrogen safe and efficient by cooling hydrogen at atmospheric pressure to temperatures below -400 </w:t>
      </w:r>
      <w:r w:rsidR="0091306B">
        <w:rPr>
          <w:lang w:val="en-US"/>
        </w:rPr>
        <w:sym w:font="Symbol" w:char="F0B0"/>
      </w:r>
      <w:r w:rsidRPr="00C6138D">
        <w:rPr>
          <w:rFonts w:ascii="Calibri" w:hAnsi="Calibri" w:cs="Calibri"/>
          <w:lang w:val="en-US"/>
        </w:rPr>
        <w:t>F</w:t>
      </w:r>
      <w:r w:rsidR="0091306B" w:rsidRPr="00C6138D">
        <w:rPr>
          <w:rFonts w:ascii="Calibri" w:hAnsi="Calibri" w:cs="Calibri"/>
          <w:lang w:val="en-US"/>
        </w:rPr>
        <w:t xml:space="preserve"> (-204 </w:t>
      </w:r>
      <w:r w:rsidR="0091306B">
        <w:rPr>
          <w:lang w:val="en-US"/>
        </w:rPr>
        <w:sym w:font="Symbol" w:char="F0B0"/>
      </w:r>
      <w:r w:rsidR="0091306B" w:rsidRPr="00C6138D">
        <w:rPr>
          <w:rFonts w:ascii="Calibri" w:hAnsi="Calibri" w:cs="Calibri"/>
          <w:lang w:val="en-US"/>
        </w:rPr>
        <w:t>C)</w:t>
      </w:r>
      <w:r w:rsidRPr="00C6138D">
        <w:rPr>
          <w:rFonts w:ascii="Calibri" w:hAnsi="Calibri" w:cs="Calibri"/>
          <w:lang w:val="en-US"/>
        </w:rPr>
        <w:t xml:space="preserve">. </w:t>
      </w:r>
    </w:p>
    <w:p w14:paraId="3E2BB7A1" w14:textId="77777777" w:rsidR="00AE0811" w:rsidRDefault="00AE0811" w:rsidP="00AE0811">
      <w:pPr>
        <w:spacing w:after="0" w:line="240" w:lineRule="auto"/>
        <w:rPr>
          <w:rFonts w:ascii="Calibri" w:hAnsi="Calibri" w:cs="Calibri"/>
          <w:b/>
          <w:bCs/>
          <w:lang w:val="en-US"/>
        </w:rPr>
      </w:pPr>
    </w:p>
    <w:p w14:paraId="163CB03B" w14:textId="0D6C28A2" w:rsidR="00AE0811" w:rsidRPr="00C6138D" w:rsidRDefault="00AE0811" w:rsidP="00C6138D">
      <w:pPr>
        <w:pStyle w:val="Listeafsnit"/>
        <w:numPr>
          <w:ilvl w:val="0"/>
          <w:numId w:val="1"/>
        </w:numPr>
        <w:spacing w:after="0" w:line="240" w:lineRule="auto"/>
        <w:rPr>
          <w:rFonts w:ascii="Calibri" w:hAnsi="Calibri" w:cs="Calibri"/>
          <w:lang w:val="en-US"/>
        </w:rPr>
      </w:pPr>
      <w:r w:rsidRPr="00C6138D">
        <w:rPr>
          <w:rFonts w:ascii="Calibri" w:hAnsi="Calibri" w:cs="Calibri"/>
          <w:lang w:val="en-US"/>
        </w:rPr>
        <w:t>Plug</w:t>
      </w:r>
      <w:r w:rsidR="0091306B" w:rsidRPr="00C6138D">
        <w:rPr>
          <w:rFonts w:ascii="Calibri" w:hAnsi="Calibri" w:cs="Calibri"/>
          <w:lang w:val="en-US"/>
        </w:rPr>
        <w:t xml:space="preserve"> Power has a </w:t>
      </w:r>
      <w:r w:rsidRPr="00C6138D">
        <w:rPr>
          <w:rFonts w:ascii="Calibri" w:hAnsi="Calibri" w:cs="Calibri"/>
          <w:lang w:val="en-US"/>
        </w:rPr>
        <w:t>fleet of hydrogen transport vehicles provid</w:t>
      </w:r>
      <w:r w:rsidR="0091306B" w:rsidRPr="00C6138D">
        <w:rPr>
          <w:rFonts w:ascii="Calibri" w:hAnsi="Calibri" w:cs="Calibri"/>
          <w:lang w:val="en-US"/>
        </w:rPr>
        <w:t>ing</w:t>
      </w:r>
      <w:r w:rsidRPr="00C6138D">
        <w:rPr>
          <w:rFonts w:ascii="Calibri" w:hAnsi="Calibri" w:cs="Calibri"/>
          <w:lang w:val="en-US"/>
        </w:rPr>
        <w:t xml:space="preserve"> customers with liquid and gaseous green hydrogen. </w:t>
      </w:r>
    </w:p>
    <w:p w14:paraId="314184BA" w14:textId="77777777" w:rsidR="00AE0811" w:rsidRDefault="00AE0811" w:rsidP="00AE0811">
      <w:pPr>
        <w:spacing w:after="0" w:line="240" w:lineRule="auto"/>
        <w:rPr>
          <w:rFonts w:ascii="Calibri" w:hAnsi="Calibri" w:cs="Calibri"/>
          <w:b/>
          <w:bCs/>
          <w:lang w:val="en-US"/>
        </w:rPr>
      </w:pPr>
    </w:p>
    <w:p w14:paraId="08DB427F" w14:textId="3C5C9AB2" w:rsidR="00AE0811" w:rsidRPr="00C6138D" w:rsidRDefault="00AE0811" w:rsidP="00C6138D">
      <w:pPr>
        <w:pStyle w:val="Listeafsnit"/>
        <w:numPr>
          <w:ilvl w:val="0"/>
          <w:numId w:val="1"/>
        </w:numPr>
        <w:spacing w:after="0" w:line="240" w:lineRule="auto"/>
        <w:rPr>
          <w:rFonts w:ascii="Calibri" w:hAnsi="Calibri" w:cs="Calibri"/>
          <w:lang w:val="en-US"/>
        </w:rPr>
      </w:pPr>
      <w:r w:rsidRPr="00C6138D">
        <w:rPr>
          <w:rFonts w:ascii="Calibri" w:hAnsi="Calibri" w:cs="Calibri"/>
          <w:lang w:val="en-US"/>
        </w:rPr>
        <w:t>Plug</w:t>
      </w:r>
      <w:r w:rsidR="00C6138D" w:rsidRPr="00C6138D">
        <w:rPr>
          <w:rFonts w:ascii="Calibri" w:hAnsi="Calibri" w:cs="Calibri"/>
          <w:lang w:val="en-US"/>
        </w:rPr>
        <w:t xml:space="preserve"> Power</w:t>
      </w:r>
      <w:r w:rsidRPr="00C6138D">
        <w:rPr>
          <w:rFonts w:ascii="Calibri" w:hAnsi="Calibri" w:cs="Calibri"/>
          <w:lang w:val="en-US"/>
        </w:rPr>
        <w:t xml:space="preserve"> offers on-site storage and handling systems designed for each customer’s individual requirements, </w:t>
      </w:r>
      <w:r w:rsidR="00C6138D" w:rsidRPr="00C6138D">
        <w:rPr>
          <w:rFonts w:ascii="Calibri" w:hAnsi="Calibri" w:cs="Calibri"/>
          <w:lang w:val="en-US"/>
        </w:rPr>
        <w:t xml:space="preserve">including </w:t>
      </w:r>
      <w:r w:rsidRPr="00C6138D">
        <w:rPr>
          <w:rFonts w:ascii="Calibri" w:hAnsi="Calibri" w:cs="Calibri"/>
          <w:lang w:val="en-US"/>
        </w:rPr>
        <w:t>warehouses, hydrogen fueling stations, data centers or industrial p</w:t>
      </w:r>
      <w:r w:rsidR="00C6138D" w:rsidRPr="00C6138D">
        <w:rPr>
          <w:rFonts w:ascii="Calibri" w:hAnsi="Calibri" w:cs="Calibri"/>
          <w:lang w:val="en-US"/>
        </w:rPr>
        <w:t>lants</w:t>
      </w:r>
      <w:r w:rsidRPr="00C6138D">
        <w:rPr>
          <w:rFonts w:ascii="Calibri" w:hAnsi="Calibri" w:cs="Calibri"/>
          <w:lang w:val="en-US"/>
        </w:rPr>
        <w:t xml:space="preserve">. </w:t>
      </w:r>
    </w:p>
    <w:p w14:paraId="31C0AD3C" w14:textId="77777777" w:rsidR="00AE0811" w:rsidRDefault="00AE0811" w:rsidP="00AE0811">
      <w:pPr>
        <w:spacing w:after="0" w:line="240" w:lineRule="auto"/>
        <w:rPr>
          <w:rFonts w:ascii="Calibri" w:hAnsi="Calibri" w:cs="Calibri"/>
          <w:b/>
          <w:bCs/>
          <w:lang w:val="en-US"/>
        </w:rPr>
      </w:pPr>
    </w:p>
    <w:p w14:paraId="1178407A" w14:textId="2073500A" w:rsidR="00AE0811" w:rsidRPr="00C6138D" w:rsidRDefault="00AE0811" w:rsidP="00C6138D">
      <w:pPr>
        <w:pStyle w:val="Listeafsnit"/>
        <w:numPr>
          <w:ilvl w:val="0"/>
          <w:numId w:val="1"/>
        </w:numPr>
        <w:spacing w:after="0" w:line="240" w:lineRule="auto"/>
        <w:rPr>
          <w:rFonts w:ascii="Calibri" w:hAnsi="Calibri" w:cs="Calibri"/>
          <w:lang w:val="en-US"/>
        </w:rPr>
      </w:pPr>
      <w:r w:rsidRPr="00C6138D">
        <w:rPr>
          <w:rFonts w:ascii="Calibri" w:hAnsi="Calibri" w:cs="Calibri"/>
          <w:lang w:val="en-US"/>
        </w:rPr>
        <w:t xml:space="preserve">Plug </w:t>
      </w:r>
      <w:r w:rsidR="00C6138D" w:rsidRPr="00C6138D">
        <w:rPr>
          <w:rFonts w:ascii="Calibri" w:hAnsi="Calibri" w:cs="Calibri"/>
          <w:lang w:val="en-US"/>
        </w:rPr>
        <w:t xml:space="preserve">Power </w:t>
      </w:r>
      <w:r w:rsidRPr="00C6138D">
        <w:rPr>
          <w:rFonts w:ascii="Calibri" w:hAnsi="Calibri" w:cs="Calibri"/>
          <w:lang w:val="en-US"/>
        </w:rPr>
        <w:t>develops and manufactures PEM based fuel cells that power a variety of customer applications including forklifts, trucks, robotics and aerospace. Fuel cells also serve as backup or primary generators at distribution and data center</w:t>
      </w:r>
      <w:r w:rsidR="00C6138D" w:rsidRPr="00C6138D">
        <w:rPr>
          <w:rFonts w:ascii="Calibri" w:hAnsi="Calibri" w:cs="Calibri"/>
          <w:lang w:val="en-US"/>
        </w:rPr>
        <w:t>s</w:t>
      </w:r>
      <w:r w:rsidRPr="00C6138D">
        <w:rPr>
          <w:rFonts w:ascii="Calibri" w:hAnsi="Calibri" w:cs="Calibri"/>
          <w:lang w:val="en-US"/>
        </w:rPr>
        <w:t xml:space="preserve">. </w:t>
      </w:r>
    </w:p>
    <w:p w14:paraId="07C20149" w14:textId="77777777" w:rsidR="00AE0811" w:rsidRDefault="00AE0811" w:rsidP="00C56E03">
      <w:pPr>
        <w:spacing w:after="0" w:line="240" w:lineRule="auto"/>
        <w:rPr>
          <w:rFonts w:ascii="Calibri" w:hAnsi="Calibri" w:cs="Calibri"/>
          <w:lang w:val="en-US"/>
        </w:rPr>
      </w:pPr>
    </w:p>
    <w:p w14:paraId="5D971A3C" w14:textId="208BBB9D" w:rsidR="00AE0811" w:rsidRDefault="00AE0811" w:rsidP="00C56E03">
      <w:pPr>
        <w:spacing w:after="0" w:line="240" w:lineRule="auto"/>
        <w:rPr>
          <w:rFonts w:ascii="Calibri" w:hAnsi="Calibri" w:cs="Calibri"/>
          <w:lang w:val="en-US"/>
        </w:rPr>
      </w:pPr>
      <w:r>
        <w:rPr>
          <w:rFonts w:ascii="Calibri" w:hAnsi="Calibri" w:cs="Calibri"/>
          <w:lang w:val="en-US"/>
        </w:rPr>
        <w:t>--</w:t>
      </w:r>
    </w:p>
    <w:p w14:paraId="200732BA" w14:textId="77777777" w:rsidR="00854467" w:rsidRDefault="00854467" w:rsidP="00C56E03">
      <w:pPr>
        <w:spacing w:after="0" w:line="240" w:lineRule="auto"/>
        <w:rPr>
          <w:rFonts w:ascii="Calibri" w:hAnsi="Calibri" w:cs="Calibri"/>
          <w:lang w:val="en-US"/>
        </w:rPr>
      </w:pPr>
    </w:p>
    <w:p w14:paraId="5AD7F5BF" w14:textId="54CE7F48" w:rsidR="00854467" w:rsidRPr="00AE0811" w:rsidRDefault="00DD0815" w:rsidP="00C56E03">
      <w:pPr>
        <w:spacing w:after="0" w:line="240" w:lineRule="auto"/>
        <w:rPr>
          <w:rFonts w:ascii="Calibri" w:hAnsi="Calibri" w:cs="Calibri"/>
          <w:b/>
          <w:bCs/>
          <w:lang w:val="en-US"/>
        </w:rPr>
      </w:pPr>
      <w:r w:rsidRPr="00DD0815">
        <w:rPr>
          <w:rFonts w:ascii="Calibri" w:hAnsi="Calibri" w:cs="Calibri"/>
          <w:b/>
          <w:bCs/>
          <w:highlight w:val="yellow"/>
          <w:lang w:val="en-US"/>
        </w:rPr>
        <w:t>(((</w:t>
      </w:r>
      <w:r w:rsidR="00854467" w:rsidRPr="00DD0815">
        <w:rPr>
          <w:rFonts w:ascii="Calibri" w:hAnsi="Calibri" w:cs="Calibri"/>
          <w:b/>
          <w:bCs/>
          <w:highlight w:val="yellow"/>
          <w:lang w:val="en-US"/>
        </w:rPr>
        <w:t>Bonus information</w:t>
      </w:r>
      <w:r w:rsidR="00AE0811" w:rsidRPr="00DD0815">
        <w:rPr>
          <w:rFonts w:ascii="Calibri" w:hAnsi="Calibri" w:cs="Calibri"/>
          <w:b/>
          <w:bCs/>
          <w:highlight w:val="yellow"/>
          <w:lang w:val="en-US"/>
        </w:rPr>
        <w:t xml:space="preserve"> II</w:t>
      </w:r>
      <w:r w:rsidRPr="00DD0815">
        <w:rPr>
          <w:rFonts w:ascii="Calibri" w:hAnsi="Calibri" w:cs="Calibri"/>
          <w:b/>
          <w:bCs/>
          <w:highlight w:val="yellow"/>
          <w:lang w:val="en-US"/>
        </w:rPr>
        <w:t>)))</w:t>
      </w:r>
    </w:p>
    <w:p w14:paraId="6B3C8C58" w14:textId="5B94ED8A" w:rsidR="00DD0815" w:rsidRPr="00DD0815" w:rsidRDefault="00DD0815" w:rsidP="00C56E03">
      <w:pPr>
        <w:spacing w:after="0" w:line="240" w:lineRule="auto"/>
        <w:rPr>
          <w:rFonts w:ascii="Calibri" w:hAnsi="Calibri" w:cs="Calibri"/>
          <w:b/>
          <w:bCs/>
          <w:lang w:val="en-US"/>
        </w:rPr>
      </w:pPr>
      <w:r w:rsidRPr="00DD0815">
        <w:rPr>
          <w:rFonts w:ascii="Calibri" w:hAnsi="Calibri" w:cs="Calibri"/>
          <w:b/>
          <w:bCs/>
          <w:lang w:val="en-US"/>
        </w:rPr>
        <w:t>Green energy will fuel many jobs</w:t>
      </w:r>
    </w:p>
    <w:p w14:paraId="4AA3F485" w14:textId="7515ED45" w:rsidR="00854467" w:rsidRDefault="00854467" w:rsidP="00C56E03">
      <w:pPr>
        <w:spacing w:after="0" w:line="240" w:lineRule="auto"/>
        <w:rPr>
          <w:rFonts w:ascii="Calibri" w:hAnsi="Calibri" w:cs="Calibri"/>
          <w:lang w:val="en-US"/>
        </w:rPr>
      </w:pPr>
      <w:r>
        <w:rPr>
          <w:rFonts w:ascii="Calibri" w:hAnsi="Calibri" w:cs="Calibri"/>
          <w:lang w:val="en-US"/>
        </w:rPr>
        <w:t xml:space="preserve">March 2023 Denmark and Germany signed a declaration of intend </w:t>
      </w:r>
      <w:r w:rsidR="00DD0815">
        <w:rPr>
          <w:rFonts w:ascii="Calibri" w:hAnsi="Calibri" w:cs="Calibri"/>
          <w:lang w:val="en-US"/>
        </w:rPr>
        <w:t>to establish</w:t>
      </w:r>
      <w:r>
        <w:rPr>
          <w:rFonts w:ascii="Calibri" w:hAnsi="Calibri" w:cs="Calibri"/>
          <w:lang w:val="en-US"/>
        </w:rPr>
        <w:t xml:space="preserve"> an underground pipeline enabling transportation of hydrogen from the Western part of Jutland to Germany. The ambition is for the pipeline to be fully established in 2028. </w:t>
      </w:r>
    </w:p>
    <w:p w14:paraId="603A29F9" w14:textId="77777777" w:rsidR="00854467" w:rsidRDefault="00854467" w:rsidP="00C56E03">
      <w:pPr>
        <w:spacing w:after="0" w:line="240" w:lineRule="auto"/>
        <w:rPr>
          <w:rFonts w:ascii="Calibri" w:hAnsi="Calibri" w:cs="Calibri"/>
          <w:lang w:val="en-US"/>
        </w:rPr>
      </w:pPr>
    </w:p>
    <w:p w14:paraId="189C6BEB" w14:textId="18E02323" w:rsidR="00AE0811" w:rsidRDefault="00854467" w:rsidP="00C56E03">
      <w:pPr>
        <w:spacing w:after="0" w:line="240" w:lineRule="auto"/>
        <w:rPr>
          <w:rFonts w:ascii="Calibri" w:hAnsi="Calibri" w:cs="Calibri"/>
          <w:lang w:val="en-US"/>
        </w:rPr>
      </w:pPr>
      <w:r>
        <w:rPr>
          <w:rFonts w:ascii="Calibri" w:hAnsi="Calibri" w:cs="Calibri"/>
          <w:lang w:val="en-US"/>
        </w:rPr>
        <w:t xml:space="preserve">May 2023 a political agreement was </w:t>
      </w:r>
      <w:r w:rsidR="00DD0815">
        <w:rPr>
          <w:rFonts w:ascii="Calibri" w:hAnsi="Calibri" w:cs="Calibri"/>
          <w:lang w:val="en-US"/>
        </w:rPr>
        <w:t>reached</w:t>
      </w:r>
      <w:r w:rsidR="00AE0811">
        <w:rPr>
          <w:rFonts w:ascii="Calibri" w:hAnsi="Calibri" w:cs="Calibri"/>
          <w:lang w:val="en-US"/>
        </w:rPr>
        <w:t xml:space="preserve">. In the agreement it has been decided that </w:t>
      </w:r>
      <w:proofErr w:type="spellStart"/>
      <w:r w:rsidR="00AE0811">
        <w:rPr>
          <w:rFonts w:ascii="Calibri" w:hAnsi="Calibri" w:cs="Calibri"/>
          <w:lang w:val="en-US"/>
        </w:rPr>
        <w:t>Evida</w:t>
      </w:r>
      <w:proofErr w:type="spellEnd"/>
      <w:r w:rsidR="00AE0811">
        <w:rPr>
          <w:rFonts w:ascii="Calibri" w:hAnsi="Calibri" w:cs="Calibri"/>
          <w:lang w:val="en-US"/>
        </w:rPr>
        <w:t xml:space="preserve"> and Energinet will hold the public ownership to the pipeline.</w:t>
      </w:r>
    </w:p>
    <w:p w14:paraId="3BFAD1AD" w14:textId="77777777" w:rsidR="00AE0811" w:rsidRDefault="00AE0811" w:rsidP="00C56E03">
      <w:pPr>
        <w:spacing w:after="0" w:line="240" w:lineRule="auto"/>
        <w:rPr>
          <w:rFonts w:ascii="Calibri" w:hAnsi="Calibri" w:cs="Calibri"/>
          <w:lang w:val="en-US"/>
        </w:rPr>
      </w:pPr>
    </w:p>
    <w:p w14:paraId="70F72AE4" w14:textId="2D8853A1" w:rsidR="005755C4" w:rsidRDefault="00AE0811" w:rsidP="00C56E03">
      <w:pPr>
        <w:spacing w:after="0" w:line="240" w:lineRule="auto"/>
        <w:rPr>
          <w:rFonts w:ascii="Calibri" w:hAnsi="Calibri" w:cs="Calibri"/>
          <w:lang w:val="en-US"/>
        </w:rPr>
      </w:pPr>
      <w:r>
        <w:rPr>
          <w:rFonts w:ascii="Calibri" w:hAnsi="Calibri" w:cs="Calibri"/>
          <w:lang w:val="en-US"/>
        </w:rPr>
        <w:t xml:space="preserve">Surveys suggest that the green energy transition will establish 100,000 jobs in Denmark. Calculations suggest that several thousand jobs may arise in the Holstebro region. The service port being established </w:t>
      </w:r>
      <w:r w:rsidR="00846A5E">
        <w:rPr>
          <w:rFonts w:ascii="Calibri" w:hAnsi="Calibri" w:cs="Calibri"/>
          <w:lang w:val="en-US"/>
        </w:rPr>
        <w:t>at</w:t>
      </w:r>
      <w:r>
        <w:rPr>
          <w:rFonts w:ascii="Calibri" w:hAnsi="Calibri" w:cs="Calibri"/>
          <w:lang w:val="en-US"/>
        </w:rPr>
        <w:t xml:space="preserve"> </w:t>
      </w:r>
      <w:proofErr w:type="spellStart"/>
      <w:r>
        <w:rPr>
          <w:rFonts w:ascii="Calibri" w:hAnsi="Calibri" w:cs="Calibri"/>
          <w:lang w:val="en-US"/>
        </w:rPr>
        <w:t>Thorsminde</w:t>
      </w:r>
      <w:proofErr w:type="spellEnd"/>
      <w:r>
        <w:rPr>
          <w:rFonts w:ascii="Calibri" w:hAnsi="Calibri" w:cs="Calibri"/>
          <w:lang w:val="en-US"/>
        </w:rPr>
        <w:t xml:space="preserve"> indicates a significant job potential as the green energy transition gain momentum.</w:t>
      </w:r>
    </w:p>
    <w:p w14:paraId="06B0DA72" w14:textId="77777777" w:rsidR="00AE0811" w:rsidRDefault="00AE0811" w:rsidP="00C56E03">
      <w:pPr>
        <w:spacing w:after="0" w:line="240" w:lineRule="auto"/>
        <w:rPr>
          <w:rFonts w:ascii="Calibri" w:hAnsi="Calibri" w:cs="Calibri"/>
          <w:lang w:val="en-US"/>
        </w:rPr>
      </w:pPr>
    </w:p>
    <w:p w14:paraId="5B29EFB8" w14:textId="55AAD250" w:rsidR="00AE0811" w:rsidRDefault="00AE0811" w:rsidP="00C56E03">
      <w:pPr>
        <w:spacing w:after="0" w:line="240" w:lineRule="auto"/>
        <w:rPr>
          <w:rFonts w:ascii="Calibri" w:hAnsi="Calibri" w:cs="Calibri"/>
          <w:lang w:val="en-US"/>
        </w:rPr>
      </w:pPr>
      <w:r>
        <w:rPr>
          <w:rFonts w:ascii="Calibri" w:hAnsi="Calibri" w:cs="Calibri"/>
          <w:lang w:val="en-US"/>
        </w:rPr>
        <w:t>--</w:t>
      </w:r>
    </w:p>
    <w:p w14:paraId="2FEB9D8F" w14:textId="77777777" w:rsidR="00AE0811" w:rsidRPr="00C56E03" w:rsidRDefault="00AE0811" w:rsidP="00C56E03">
      <w:pPr>
        <w:spacing w:after="0" w:line="240" w:lineRule="auto"/>
        <w:rPr>
          <w:rFonts w:ascii="Calibri" w:hAnsi="Calibri" w:cs="Calibri"/>
          <w:lang w:val="en-US"/>
        </w:rPr>
      </w:pPr>
    </w:p>
    <w:sectPr w:rsidR="00AE0811" w:rsidRPr="00C56E03">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C4528C"/>
    <w:multiLevelType w:val="hybridMultilevel"/>
    <w:tmpl w:val="0512E0B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27455713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ictor Møller">
    <w15:presenceInfo w15:providerId="AD" w15:userId="S::Victor@efho.dk::b9c8f7e8-dcdf-47b4-9b9d-031980084233"/>
  </w15:person>
  <w15:person w15:author="Henrik Kastoft">
    <w15:presenceInfo w15:providerId="Windows Live" w15:userId="dfa5447449d279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5C4"/>
    <w:rsid w:val="00013D8B"/>
    <w:rsid w:val="000B45A3"/>
    <w:rsid w:val="001E698C"/>
    <w:rsid w:val="00225059"/>
    <w:rsid w:val="00244762"/>
    <w:rsid w:val="0028566A"/>
    <w:rsid w:val="002B0F73"/>
    <w:rsid w:val="002D17CC"/>
    <w:rsid w:val="004172DF"/>
    <w:rsid w:val="00432760"/>
    <w:rsid w:val="00443781"/>
    <w:rsid w:val="004779D0"/>
    <w:rsid w:val="004F233C"/>
    <w:rsid w:val="00544D55"/>
    <w:rsid w:val="005604D8"/>
    <w:rsid w:val="005755C4"/>
    <w:rsid w:val="00590651"/>
    <w:rsid w:val="005E298B"/>
    <w:rsid w:val="0066488C"/>
    <w:rsid w:val="006E6C9B"/>
    <w:rsid w:val="006F06DC"/>
    <w:rsid w:val="00737F68"/>
    <w:rsid w:val="007E50B4"/>
    <w:rsid w:val="00811CB3"/>
    <w:rsid w:val="0081338A"/>
    <w:rsid w:val="00846A5E"/>
    <w:rsid w:val="00854467"/>
    <w:rsid w:val="0086160B"/>
    <w:rsid w:val="008875F9"/>
    <w:rsid w:val="0091306B"/>
    <w:rsid w:val="00954410"/>
    <w:rsid w:val="009757EC"/>
    <w:rsid w:val="00A74140"/>
    <w:rsid w:val="00AD16C2"/>
    <w:rsid w:val="00AE0811"/>
    <w:rsid w:val="00C56E03"/>
    <w:rsid w:val="00C6138D"/>
    <w:rsid w:val="00CC25D9"/>
    <w:rsid w:val="00CF0C87"/>
    <w:rsid w:val="00D127C7"/>
    <w:rsid w:val="00D41E0E"/>
    <w:rsid w:val="00DD0815"/>
    <w:rsid w:val="00E222E3"/>
    <w:rsid w:val="00E33C15"/>
    <w:rsid w:val="00EA7033"/>
    <w:rsid w:val="00F528C6"/>
    <w:rsid w:val="00F93AA2"/>
    <w:rsid w:val="00FE6FF0"/>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2F931"/>
  <w15:chartTrackingRefBased/>
  <w15:docId w15:val="{739FBBBC-CF19-7B43-8818-184203481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5755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5755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5755C4"/>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5755C4"/>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5755C4"/>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5755C4"/>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5755C4"/>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5755C4"/>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5755C4"/>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755C4"/>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5755C4"/>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5755C4"/>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5755C4"/>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5755C4"/>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5755C4"/>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5755C4"/>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5755C4"/>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5755C4"/>
    <w:rPr>
      <w:rFonts w:eastAsiaTheme="majorEastAsia" w:cstheme="majorBidi"/>
      <w:color w:val="272727" w:themeColor="text1" w:themeTint="D8"/>
    </w:rPr>
  </w:style>
  <w:style w:type="paragraph" w:styleId="Titel">
    <w:name w:val="Title"/>
    <w:basedOn w:val="Normal"/>
    <w:next w:val="Normal"/>
    <w:link w:val="TitelTegn"/>
    <w:uiPriority w:val="10"/>
    <w:qFormat/>
    <w:rsid w:val="005755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5755C4"/>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5755C4"/>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5755C4"/>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5755C4"/>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5755C4"/>
    <w:rPr>
      <w:i/>
      <w:iCs/>
      <w:color w:val="404040" w:themeColor="text1" w:themeTint="BF"/>
    </w:rPr>
  </w:style>
  <w:style w:type="paragraph" w:styleId="Listeafsnit">
    <w:name w:val="List Paragraph"/>
    <w:basedOn w:val="Normal"/>
    <w:uiPriority w:val="34"/>
    <w:qFormat/>
    <w:rsid w:val="005755C4"/>
    <w:pPr>
      <w:ind w:left="720"/>
      <w:contextualSpacing/>
    </w:pPr>
  </w:style>
  <w:style w:type="character" w:styleId="Kraftigfremhvning">
    <w:name w:val="Intense Emphasis"/>
    <w:basedOn w:val="Standardskrifttypeiafsnit"/>
    <w:uiPriority w:val="21"/>
    <w:qFormat/>
    <w:rsid w:val="005755C4"/>
    <w:rPr>
      <w:i/>
      <w:iCs/>
      <w:color w:val="0F4761" w:themeColor="accent1" w:themeShade="BF"/>
    </w:rPr>
  </w:style>
  <w:style w:type="paragraph" w:styleId="Strktcitat">
    <w:name w:val="Intense Quote"/>
    <w:basedOn w:val="Normal"/>
    <w:next w:val="Normal"/>
    <w:link w:val="StrktcitatTegn"/>
    <w:uiPriority w:val="30"/>
    <w:qFormat/>
    <w:rsid w:val="005755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5755C4"/>
    <w:rPr>
      <w:i/>
      <w:iCs/>
      <w:color w:val="0F4761" w:themeColor="accent1" w:themeShade="BF"/>
    </w:rPr>
  </w:style>
  <w:style w:type="character" w:styleId="Kraftighenvisning">
    <w:name w:val="Intense Reference"/>
    <w:basedOn w:val="Standardskrifttypeiafsnit"/>
    <w:uiPriority w:val="32"/>
    <w:qFormat/>
    <w:rsid w:val="005755C4"/>
    <w:rPr>
      <w:b/>
      <w:bCs/>
      <w:smallCaps/>
      <w:color w:val="0F4761" w:themeColor="accent1" w:themeShade="BF"/>
      <w:spacing w:val="5"/>
    </w:rPr>
  </w:style>
  <w:style w:type="paragraph" w:styleId="Korrektur">
    <w:name w:val="Revision"/>
    <w:hidden/>
    <w:uiPriority w:val="99"/>
    <w:semiHidden/>
    <w:rsid w:val="00E222E3"/>
    <w:pPr>
      <w:spacing w:after="0" w:line="240" w:lineRule="auto"/>
    </w:pPr>
  </w:style>
  <w:style w:type="character" w:styleId="Kommentarhenvisning">
    <w:name w:val="annotation reference"/>
    <w:basedOn w:val="Standardskrifttypeiafsnit"/>
    <w:uiPriority w:val="99"/>
    <w:semiHidden/>
    <w:unhideWhenUsed/>
    <w:rsid w:val="00E222E3"/>
    <w:rPr>
      <w:sz w:val="16"/>
      <w:szCs w:val="16"/>
    </w:rPr>
  </w:style>
  <w:style w:type="paragraph" w:styleId="Kommentartekst">
    <w:name w:val="annotation text"/>
    <w:basedOn w:val="Normal"/>
    <w:link w:val="KommentartekstTegn"/>
    <w:uiPriority w:val="99"/>
    <w:unhideWhenUsed/>
    <w:rsid w:val="00E222E3"/>
    <w:pPr>
      <w:spacing w:line="240" w:lineRule="auto"/>
    </w:pPr>
    <w:rPr>
      <w:sz w:val="20"/>
      <w:szCs w:val="20"/>
    </w:rPr>
  </w:style>
  <w:style w:type="character" w:customStyle="1" w:styleId="KommentartekstTegn">
    <w:name w:val="Kommentartekst Tegn"/>
    <w:basedOn w:val="Standardskrifttypeiafsnit"/>
    <w:link w:val="Kommentartekst"/>
    <w:uiPriority w:val="99"/>
    <w:rsid w:val="00E222E3"/>
    <w:rPr>
      <w:sz w:val="20"/>
      <w:szCs w:val="20"/>
    </w:rPr>
  </w:style>
  <w:style w:type="paragraph" w:styleId="Kommentaremne">
    <w:name w:val="annotation subject"/>
    <w:basedOn w:val="Kommentartekst"/>
    <w:next w:val="Kommentartekst"/>
    <w:link w:val="KommentaremneTegn"/>
    <w:uiPriority w:val="99"/>
    <w:semiHidden/>
    <w:unhideWhenUsed/>
    <w:rsid w:val="00E222E3"/>
    <w:rPr>
      <w:b/>
      <w:bCs/>
    </w:rPr>
  </w:style>
  <w:style w:type="character" w:customStyle="1" w:styleId="KommentaremneTegn">
    <w:name w:val="Kommentaremne Tegn"/>
    <w:basedOn w:val="KommentartekstTegn"/>
    <w:link w:val="Kommentaremne"/>
    <w:uiPriority w:val="99"/>
    <w:semiHidden/>
    <w:rsid w:val="00E222E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5288600">
      <w:bodyDiv w:val="1"/>
      <w:marLeft w:val="0"/>
      <w:marRight w:val="0"/>
      <w:marTop w:val="0"/>
      <w:marBottom w:val="0"/>
      <w:divBdr>
        <w:top w:val="none" w:sz="0" w:space="0" w:color="auto"/>
        <w:left w:val="none" w:sz="0" w:space="0" w:color="auto"/>
        <w:bottom w:val="none" w:sz="0" w:space="0" w:color="auto"/>
        <w:right w:val="none" w:sz="0" w:space="0" w:color="auto"/>
      </w:divBdr>
      <w:divsChild>
        <w:div w:id="653533604">
          <w:marLeft w:val="0"/>
          <w:marRight w:val="0"/>
          <w:marTop w:val="0"/>
          <w:marBottom w:val="0"/>
          <w:divBdr>
            <w:top w:val="none" w:sz="0" w:space="0" w:color="auto"/>
            <w:left w:val="none" w:sz="0" w:space="0" w:color="auto"/>
            <w:bottom w:val="none" w:sz="0" w:space="0" w:color="auto"/>
            <w:right w:val="none" w:sz="0" w:space="0" w:color="auto"/>
          </w:divBdr>
          <w:divsChild>
            <w:div w:id="378674799">
              <w:marLeft w:val="0"/>
              <w:marRight w:val="0"/>
              <w:marTop w:val="0"/>
              <w:marBottom w:val="0"/>
              <w:divBdr>
                <w:top w:val="none" w:sz="0" w:space="0" w:color="auto"/>
                <w:left w:val="none" w:sz="0" w:space="0" w:color="auto"/>
                <w:bottom w:val="none" w:sz="0" w:space="0" w:color="auto"/>
                <w:right w:val="none" w:sz="0" w:space="0" w:color="auto"/>
              </w:divBdr>
              <w:divsChild>
                <w:div w:id="1097823167">
                  <w:marLeft w:val="0"/>
                  <w:marRight w:val="0"/>
                  <w:marTop w:val="0"/>
                  <w:marBottom w:val="0"/>
                  <w:divBdr>
                    <w:top w:val="none" w:sz="0" w:space="0" w:color="auto"/>
                    <w:left w:val="none" w:sz="0" w:space="0" w:color="auto"/>
                    <w:bottom w:val="none" w:sz="0" w:space="0" w:color="auto"/>
                    <w:right w:val="none" w:sz="0" w:space="0" w:color="auto"/>
                  </w:divBdr>
                  <w:divsChild>
                    <w:div w:id="106255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462839">
      <w:bodyDiv w:val="1"/>
      <w:marLeft w:val="0"/>
      <w:marRight w:val="0"/>
      <w:marTop w:val="0"/>
      <w:marBottom w:val="0"/>
      <w:divBdr>
        <w:top w:val="none" w:sz="0" w:space="0" w:color="auto"/>
        <w:left w:val="none" w:sz="0" w:space="0" w:color="auto"/>
        <w:bottom w:val="none" w:sz="0" w:space="0" w:color="auto"/>
        <w:right w:val="none" w:sz="0" w:space="0" w:color="auto"/>
      </w:divBdr>
      <w:divsChild>
        <w:div w:id="1585797998">
          <w:marLeft w:val="0"/>
          <w:marRight w:val="0"/>
          <w:marTop w:val="0"/>
          <w:marBottom w:val="0"/>
          <w:divBdr>
            <w:top w:val="none" w:sz="0" w:space="0" w:color="auto"/>
            <w:left w:val="none" w:sz="0" w:space="0" w:color="auto"/>
            <w:bottom w:val="none" w:sz="0" w:space="0" w:color="auto"/>
            <w:right w:val="none" w:sz="0" w:space="0" w:color="auto"/>
          </w:divBdr>
          <w:divsChild>
            <w:div w:id="469247975">
              <w:marLeft w:val="0"/>
              <w:marRight w:val="0"/>
              <w:marTop w:val="0"/>
              <w:marBottom w:val="0"/>
              <w:divBdr>
                <w:top w:val="none" w:sz="0" w:space="0" w:color="auto"/>
                <w:left w:val="none" w:sz="0" w:space="0" w:color="auto"/>
                <w:bottom w:val="none" w:sz="0" w:space="0" w:color="auto"/>
                <w:right w:val="none" w:sz="0" w:space="0" w:color="auto"/>
              </w:divBdr>
              <w:divsChild>
                <w:div w:id="676082706">
                  <w:marLeft w:val="0"/>
                  <w:marRight w:val="0"/>
                  <w:marTop w:val="0"/>
                  <w:marBottom w:val="0"/>
                  <w:divBdr>
                    <w:top w:val="none" w:sz="0" w:space="0" w:color="auto"/>
                    <w:left w:val="none" w:sz="0" w:space="0" w:color="auto"/>
                    <w:bottom w:val="none" w:sz="0" w:space="0" w:color="auto"/>
                    <w:right w:val="none" w:sz="0" w:space="0" w:color="auto"/>
                  </w:divBdr>
                  <w:divsChild>
                    <w:div w:id="19636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249036">
      <w:bodyDiv w:val="1"/>
      <w:marLeft w:val="0"/>
      <w:marRight w:val="0"/>
      <w:marTop w:val="0"/>
      <w:marBottom w:val="0"/>
      <w:divBdr>
        <w:top w:val="none" w:sz="0" w:space="0" w:color="auto"/>
        <w:left w:val="none" w:sz="0" w:space="0" w:color="auto"/>
        <w:bottom w:val="none" w:sz="0" w:space="0" w:color="auto"/>
        <w:right w:val="none" w:sz="0" w:space="0" w:color="auto"/>
      </w:divBdr>
      <w:divsChild>
        <w:div w:id="1485657426">
          <w:marLeft w:val="0"/>
          <w:marRight w:val="0"/>
          <w:marTop w:val="0"/>
          <w:marBottom w:val="0"/>
          <w:divBdr>
            <w:top w:val="none" w:sz="0" w:space="0" w:color="auto"/>
            <w:left w:val="none" w:sz="0" w:space="0" w:color="auto"/>
            <w:bottom w:val="none" w:sz="0" w:space="0" w:color="auto"/>
            <w:right w:val="none" w:sz="0" w:space="0" w:color="auto"/>
          </w:divBdr>
          <w:divsChild>
            <w:div w:id="1092820546">
              <w:marLeft w:val="0"/>
              <w:marRight w:val="0"/>
              <w:marTop w:val="0"/>
              <w:marBottom w:val="0"/>
              <w:divBdr>
                <w:top w:val="none" w:sz="0" w:space="0" w:color="auto"/>
                <w:left w:val="none" w:sz="0" w:space="0" w:color="auto"/>
                <w:bottom w:val="none" w:sz="0" w:space="0" w:color="auto"/>
                <w:right w:val="none" w:sz="0" w:space="0" w:color="auto"/>
              </w:divBdr>
              <w:divsChild>
                <w:div w:id="179105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038681">
      <w:bodyDiv w:val="1"/>
      <w:marLeft w:val="0"/>
      <w:marRight w:val="0"/>
      <w:marTop w:val="0"/>
      <w:marBottom w:val="0"/>
      <w:divBdr>
        <w:top w:val="none" w:sz="0" w:space="0" w:color="auto"/>
        <w:left w:val="none" w:sz="0" w:space="0" w:color="auto"/>
        <w:bottom w:val="none" w:sz="0" w:space="0" w:color="auto"/>
        <w:right w:val="none" w:sz="0" w:space="0" w:color="auto"/>
      </w:divBdr>
    </w:div>
    <w:div w:id="1407268610">
      <w:bodyDiv w:val="1"/>
      <w:marLeft w:val="0"/>
      <w:marRight w:val="0"/>
      <w:marTop w:val="0"/>
      <w:marBottom w:val="0"/>
      <w:divBdr>
        <w:top w:val="none" w:sz="0" w:space="0" w:color="auto"/>
        <w:left w:val="none" w:sz="0" w:space="0" w:color="auto"/>
        <w:bottom w:val="none" w:sz="0" w:space="0" w:color="auto"/>
        <w:right w:val="none" w:sz="0" w:space="0" w:color="auto"/>
      </w:divBdr>
    </w:div>
    <w:div w:id="1721511278">
      <w:bodyDiv w:val="1"/>
      <w:marLeft w:val="0"/>
      <w:marRight w:val="0"/>
      <w:marTop w:val="0"/>
      <w:marBottom w:val="0"/>
      <w:divBdr>
        <w:top w:val="none" w:sz="0" w:space="0" w:color="auto"/>
        <w:left w:val="none" w:sz="0" w:space="0" w:color="auto"/>
        <w:bottom w:val="none" w:sz="0" w:space="0" w:color="auto"/>
        <w:right w:val="none" w:sz="0" w:space="0" w:color="auto"/>
      </w:divBdr>
      <w:divsChild>
        <w:div w:id="529532804">
          <w:marLeft w:val="0"/>
          <w:marRight w:val="0"/>
          <w:marTop w:val="0"/>
          <w:marBottom w:val="0"/>
          <w:divBdr>
            <w:top w:val="none" w:sz="0" w:space="0" w:color="auto"/>
            <w:left w:val="none" w:sz="0" w:space="0" w:color="auto"/>
            <w:bottom w:val="none" w:sz="0" w:space="0" w:color="auto"/>
            <w:right w:val="none" w:sz="0" w:space="0" w:color="auto"/>
          </w:divBdr>
          <w:divsChild>
            <w:div w:id="597367317">
              <w:marLeft w:val="0"/>
              <w:marRight w:val="0"/>
              <w:marTop w:val="0"/>
              <w:marBottom w:val="0"/>
              <w:divBdr>
                <w:top w:val="none" w:sz="0" w:space="0" w:color="auto"/>
                <w:left w:val="none" w:sz="0" w:space="0" w:color="auto"/>
                <w:bottom w:val="none" w:sz="0" w:space="0" w:color="auto"/>
                <w:right w:val="none" w:sz="0" w:space="0" w:color="auto"/>
              </w:divBdr>
              <w:divsChild>
                <w:div w:id="46959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fa0cb6e-7fef-483a-93a7-f7bceee9213d">
      <Terms xmlns="http://schemas.microsoft.com/office/infopath/2007/PartnerControls"/>
    </lcf76f155ced4ddcb4097134ff3c332f>
    <TaxCatchAll xmlns="49bc1142-88ac-4047-8807-dbe80120126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9AB94AFC433B44EAB1495334923AA49" ma:contentTypeVersion="13" ma:contentTypeDescription="Opret et nyt dokument." ma:contentTypeScope="" ma:versionID="8e6adcb0842cc184b48f376c00147f08">
  <xsd:schema xmlns:xsd="http://www.w3.org/2001/XMLSchema" xmlns:xs="http://www.w3.org/2001/XMLSchema" xmlns:p="http://schemas.microsoft.com/office/2006/metadata/properties" xmlns:ns2="7fa0cb6e-7fef-483a-93a7-f7bceee9213d" xmlns:ns3="49bc1142-88ac-4047-8807-dbe80120126c" targetNamespace="http://schemas.microsoft.com/office/2006/metadata/properties" ma:root="true" ma:fieldsID="c6f51ead2ed10340800aff2be669a406" ns2:_="" ns3:_="">
    <xsd:import namespace="7fa0cb6e-7fef-483a-93a7-f7bceee9213d"/>
    <xsd:import namespace="49bc1142-88ac-4047-8807-dbe8012012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a0cb6e-7fef-483a-93a7-f7bceee921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ledmærker" ma:readOnly="false" ma:fieldId="{5cf76f15-5ced-4ddc-b409-7134ff3c332f}" ma:taxonomyMulti="true" ma:sspId="9bdbabfc-cdf5-43f9-b5d8-91741bc9bfc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bc1142-88ac-4047-8807-dbe8012012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aba0106-e8b2-4ae0-8c13-f1c3894db61c}" ma:internalName="TaxCatchAll" ma:showField="CatchAllData" ma:web="49bc1142-88ac-4047-8807-dbe8012012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2E9112-0FAC-4F04-A124-2662CC1A3CD9}">
  <ds:schemaRefs>
    <ds:schemaRef ds:uri="http://schemas.microsoft.com/office/2006/metadata/properties"/>
    <ds:schemaRef ds:uri="http://schemas.microsoft.com/office/infopath/2007/PartnerControls"/>
    <ds:schemaRef ds:uri="7fa0cb6e-7fef-483a-93a7-f7bceee9213d"/>
    <ds:schemaRef ds:uri="49bc1142-88ac-4047-8807-dbe80120126c"/>
  </ds:schemaRefs>
</ds:datastoreItem>
</file>

<file path=customXml/itemProps2.xml><?xml version="1.0" encoding="utf-8"?>
<ds:datastoreItem xmlns:ds="http://schemas.openxmlformats.org/officeDocument/2006/customXml" ds:itemID="{78DA6E8D-F674-40BD-B1E6-06B0BA58FA2D}">
  <ds:schemaRefs>
    <ds:schemaRef ds:uri="http://schemas.microsoft.com/sharepoint/v3/contenttype/forms"/>
  </ds:schemaRefs>
</ds:datastoreItem>
</file>

<file path=customXml/itemProps3.xml><?xml version="1.0" encoding="utf-8"?>
<ds:datastoreItem xmlns:ds="http://schemas.openxmlformats.org/officeDocument/2006/customXml" ds:itemID="{7862B870-CD20-49D6-8823-B703FA7CE4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a0cb6e-7fef-483a-93a7-f7bceee9213d"/>
    <ds:schemaRef ds:uri="49bc1142-88ac-4047-8807-dbe801201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1019</Words>
  <Characters>6217</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Kastoft</dc:creator>
  <cp:keywords/>
  <dc:description/>
  <cp:lastModifiedBy>Victor Møller</cp:lastModifiedBy>
  <cp:revision>4</cp:revision>
  <dcterms:created xsi:type="dcterms:W3CDTF">2024-09-20T13:22:00Z</dcterms:created>
  <dcterms:modified xsi:type="dcterms:W3CDTF">2024-10-14T07:43:00Z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0x01010029AB94AFC433B44EAB1495334923AA49</vt:lpwstr>
  </property>
</Properties>
</file>